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D2E1" w14:textId="58DA5A0B" w:rsidR="0060648C" w:rsidRPr="009419CB" w:rsidRDefault="0060648C" w:rsidP="00EB0AF9">
      <w:pPr>
        <w:pStyle w:val="Name"/>
        <w:spacing w:before="0" w:after="0"/>
        <w:rPr>
          <w:rFonts w:asciiTheme="minorHAnsi" w:hAnsiTheme="minorHAnsi"/>
          <w:sz w:val="2"/>
          <w:szCs w:val="20"/>
        </w:rPr>
      </w:pPr>
    </w:p>
    <w:p w14:paraId="57FAAB77" w14:textId="0CD6D021" w:rsidR="004550C9" w:rsidRDefault="002E1E58" w:rsidP="00EB0AF9">
      <w:pPr>
        <w:pStyle w:val="Name"/>
        <w:spacing w:before="0" w:after="0"/>
        <w:rPr>
          <w:rFonts w:asciiTheme="minorHAnsi" w:hAnsiTheme="minorHAnsi"/>
          <w:sz w:val="22"/>
          <w:szCs w:val="20"/>
        </w:rPr>
      </w:pPr>
      <w:r w:rsidRPr="00B00B42">
        <w:rPr>
          <w:rFonts w:asciiTheme="minorHAnsi" w:hAnsiTheme="minorHAnsi"/>
          <w:sz w:val="22"/>
          <w:szCs w:val="20"/>
        </w:rPr>
        <w:t>Sharanya Ramesh</w:t>
      </w:r>
    </w:p>
    <w:p w14:paraId="0CC2BB3D" w14:textId="3011B26B" w:rsidR="0083576A" w:rsidRPr="00EB23B7" w:rsidRDefault="007E429C" w:rsidP="00EB0AF9">
      <w:pPr>
        <w:pStyle w:val="ContactInfo"/>
        <w:rPr>
          <w:rFonts w:asciiTheme="minorHAnsi" w:hAnsiTheme="minorHAnsi"/>
          <w:color w:val="4F81BD" w:themeColor="accent1"/>
          <w:sz w:val="22"/>
          <w:u w:val="single"/>
        </w:rPr>
      </w:pPr>
      <w:r w:rsidRPr="00B00B42">
        <w:rPr>
          <w:rFonts w:asciiTheme="minorHAnsi" w:hAnsiTheme="minorHAnsi"/>
          <w:sz w:val="22"/>
        </w:rPr>
        <w:t xml:space="preserve">(614) </w:t>
      </w:r>
      <w:r w:rsidR="002E1E58" w:rsidRPr="00B00B42">
        <w:rPr>
          <w:rFonts w:asciiTheme="minorHAnsi" w:hAnsiTheme="minorHAnsi"/>
          <w:sz w:val="22"/>
        </w:rPr>
        <w:t>969-</w:t>
      </w:r>
      <w:r w:rsidR="00EB38E5" w:rsidRPr="00B00B42">
        <w:rPr>
          <w:rFonts w:asciiTheme="minorHAnsi" w:hAnsiTheme="minorHAnsi"/>
          <w:sz w:val="22"/>
        </w:rPr>
        <w:t>9</w:t>
      </w:r>
      <w:r w:rsidR="002E1E58" w:rsidRPr="00B00B42">
        <w:rPr>
          <w:rFonts w:asciiTheme="minorHAnsi" w:hAnsiTheme="minorHAnsi"/>
          <w:sz w:val="22"/>
        </w:rPr>
        <w:t>71</w:t>
      </w:r>
      <w:r w:rsidR="00EB23B7">
        <w:rPr>
          <w:rFonts w:asciiTheme="minorHAnsi" w:hAnsiTheme="minorHAnsi"/>
          <w:sz w:val="22"/>
        </w:rPr>
        <w:t xml:space="preserve">0| </w:t>
      </w:r>
      <w:r w:rsidR="00EB23B7" w:rsidRPr="00EB23B7">
        <w:rPr>
          <w:rFonts w:asciiTheme="minorHAnsi" w:hAnsiTheme="minorHAnsi"/>
          <w:color w:val="4F81BD" w:themeColor="accent1"/>
          <w:sz w:val="22"/>
          <w:u w:val="single"/>
        </w:rPr>
        <w:t>Sharanya.rameshk@gmail.com</w:t>
      </w:r>
    </w:p>
    <w:p w14:paraId="29AC1C7D" w14:textId="77777777" w:rsidR="002B1E2D" w:rsidRPr="00D51A9A" w:rsidRDefault="002B1E2D" w:rsidP="00E91B49">
      <w:pPr>
        <w:rPr>
          <w:rFonts w:ascii="Calibri" w:eastAsia="Calibri" w:hAnsi="Calibri" w:cs="Calibri"/>
          <w:sz w:val="11"/>
          <w:szCs w:val="11"/>
          <w:highlight w:val="white"/>
        </w:rPr>
      </w:pPr>
    </w:p>
    <w:p w14:paraId="58E15B30" w14:textId="44689919" w:rsidR="00D85FB4" w:rsidRDefault="00EB79CB" w:rsidP="00E91B49">
      <w:pPr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 xml:space="preserve">Research and insights professional with </w:t>
      </w:r>
      <w:r w:rsidR="00490BA3">
        <w:rPr>
          <w:rFonts w:ascii="Calibri" w:eastAsia="Calibri" w:hAnsi="Calibri" w:cs="Calibri"/>
          <w:sz w:val="21"/>
          <w:szCs w:val="21"/>
          <w:highlight w:val="white"/>
        </w:rPr>
        <w:t>6</w:t>
      </w:r>
      <w:r>
        <w:rPr>
          <w:rFonts w:ascii="Calibri" w:eastAsia="Calibri" w:hAnsi="Calibri" w:cs="Calibri"/>
          <w:sz w:val="21"/>
          <w:szCs w:val="21"/>
          <w:highlight w:val="white"/>
        </w:rPr>
        <w:t>+ years of experience in mixed-methodology</w:t>
      </w:r>
      <w:r w:rsidR="009E3E40">
        <w:rPr>
          <w:rFonts w:ascii="Calibri" w:eastAsia="Calibri" w:hAnsi="Calibri" w:cs="Calibri"/>
          <w:sz w:val="21"/>
          <w:szCs w:val="21"/>
          <w:highlight w:val="white"/>
        </w:rPr>
        <w:t xml:space="preserve"> market, customer and UX</w:t>
      </w:r>
      <w:r>
        <w:rPr>
          <w:rFonts w:ascii="Calibri" w:eastAsia="Calibri" w:hAnsi="Calibri" w:cs="Calibri"/>
          <w:sz w:val="21"/>
          <w:szCs w:val="21"/>
          <w:highlight w:val="white"/>
        </w:rPr>
        <w:t xml:space="preserve"> research and managing teams across client and vendor side. </w:t>
      </w:r>
    </w:p>
    <w:p w14:paraId="65E6F276" w14:textId="77777777" w:rsidR="00565E63" w:rsidRPr="00565E63" w:rsidRDefault="00565E63" w:rsidP="00E91B49">
      <w:pPr>
        <w:rPr>
          <w:rFonts w:ascii="Calibri" w:eastAsia="Calibri" w:hAnsi="Calibri" w:cs="Calibri"/>
          <w:sz w:val="6"/>
          <w:szCs w:val="6"/>
          <w:highlight w:val="white"/>
        </w:rPr>
      </w:pPr>
    </w:p>
    <w:p w14:paraId="760DB271" w14:textId="112B837D" w:rsidR="00C23F31" w:rsidRPr="00C4174C" w:rsidRDefault="00EB79CB" w:rsidP="00C4174C">
      <w:pPr>
        <w:pStyle w:val="Heading1"/>
        <w:spacing w:before="0" w:after="0"/>
        <w:rPr>
          <w:rFonts w:asciiTheme="minorHAnsi" w:hAnsiTheme="minorHAnsi"/>
          <w:color w:val="C00000"/>
          <w:sz w:val="22"/>
          <w:szCs w:val="20"/>
        </w:rPr>
      </w:pPr>
      <w:r w:rsidRPr="00687EB9">
        <w:rPr>
          <w:rFonts w:asciiTheme="minorHAnsi" w:hAnsiTheme="minorHAnsi"/>
          <w:color w:val="C00000"/>
          <w:sz w:val="22"/>
          <w:szCs w:val="20"/>
        </w:rPr>
        <w:t>skills</w:t>
      </w:r>
    </w:p>
    <w:p w14:paraId="3ABE31C6" w14:textId="462CE211" w:rsidR="00EB79CB" w:rsidRPr="00C4174C" w:rsidRDefault="00EB79CB" w:rsidP="00EB79CB">
      <w:pPr>
        <w:rPr>
          <w:rFonts w:asciiTheme="minorHAnsi" w:hAnsiTheme="minorHAnsi"/>
          <w:sz w:val="20"/>
          <w:szCs w:val="20"/>
        </w:rPr>
      </w:pPr>
      <w:r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 xml:space="preserve">Management skills: </w:t>
      </w:r>
      <w:r w:rsidRPr="00B1770F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Market </w:t>
      </w:r>
      <w:r w:rsidRPr="00B1770F">
        <w:rPr>
          <w:rFonts w:asciiTheme="minorHAnsi" w:hAnsiTheme="minorHAnsi"/>
          <w:sz w:val="20"/>
          <w:szCs w:val="20"/>
        </w:rPr>
        <w:t>Research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485019">
        <w:rPr>
          <w:rFonts w:asciiTheme="minorHAnsi" w:hAnsiTheme="minorHAnsi"/>
          <w:sz w:val="20"/>
          <w:szCs w:val="20"/>
        </w:rPr>
        <w:t xml:space="preserve">Customer Research, </w:t>
      </w:r>
      <w:r w:rsidR="0063509B">
        <w:rPr>
          <w:rFonts w:asciiTheme="minorHAnsi" w:hAnsiTheme="minorHAnsi"/>
          <w:sz w:val="20"/>
          <w:szCs w:val="20"/>
        </w:rPr>
        <w:t xml:space="preserve">UX Research, </w:t>
      </w:r>
      <w:r w:rsidR="008557AE">
        <w:rPr>
          <w:rFonts w:asciiTheme="minorHAnsi" w:hAnsiTheme="minorHAnsi"/>
          <w:sz w:val="20"/>
          <w:szCs w:val="20"/>
        </w:rPr>
        <w:t xml:space="preserve">Usability Research, </w:t>
      </w:r>
      <w:r w:rsidR="0063509B">
        <w:rPr>
          <w:rFonts w:asciiTheme="minorHAnsi" w:hAnsiTheme="minorHAnsi"/>
          <w:sz w:val="20"/>
          <w:szCs w:val="20"/>
        </w:rPr>
        <w:t>Project</w:t>
      </w:r>
      <w:r>
        <w:rPr>
          <w:rFonts w:asciiTheme="minorHAnsi" w:hAnsiTheme="minorHAnsi"/>
          <w:sz w:val="20"/>
          <w:szCs w:val="20"/>
        </w:rPr>
        <w:t xml:space="preserve"> Management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Marketing Communications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Reputation Management</w:t>
      </w:r>
      <w:r w:rsidR="0063509B">
        <w:rPr>
          <w:rFonts w:asciiTheme="minorHAnsi" w:hAnsiTheme="minorHAnsi"/>
          <w:sz w:val="20"/>
          <w:szCs w:val="20"/>
        </w:rPr>
        <w:t>, Pricing Research</w:t>
      </w:r>
    </w:p>
    <w:p w14:paraId="2D885312" w14:textId="77777777" w:rsidR="00EB79CB" w:rsidRDefault="00EB79CB" w:rsidP="00EB79CB">
      <w:pPr>
        <w:rPr>
          <w:rFonts w:asciiTheme="minorHAnsi" w:eastAsiaTheme="majorEastAsia" w:hAnsiTheme="minorHAnsi" w:cstheme="majorBidi"/>
          <w:b/>
          <w:bCs/>
          <w:caps/>
          <w:color w:val="4F6228" w:themeColor="accent3" w:themeShade="80"/>
          <w:spacing w:val="25"/>
          <w:sz w:val="2"/>
          <w:szCs w:val="20"/>
        </w:rPr>
      </w:pPr>
    </w:p>
    <w:p w14:paraId="61E7A0B8" w14:textId="77777777" w:rsidR="00EB79CB" w:rsidRDefault="00EB79CB" w:rsidP="00EB79CB">
      <w:pPr>
        <w:rPr>
          <w:rFonts w:asciiTheme="minorHAnsi" w:eastAsiaTheme="majorEastAsia" w:hAnsiTheme="minorHAnsi" w:cstheme="majorBidi"/>
          <w:b/>
          <w:bCs/>
          <w:caps/>
          <w:color w:val="4F6228" w:themeColor="accent3" w:themeShade="80"/>
          <w:spacing w:val="25"/>
          <w:sz w:val="2"/>
          <w:szCs w:val="20"/>
        </w:rPr>
      </w:pPr>
    </w:p>
    <w:p w14:paraId="06682317" w14:textId="4E8911A0" w:rsidR="00CD18FC" w:rsidRDefault="00EB79CB" w:rsidP="00EB79CB">
      <w:pPr>
        <w:rPr>
          <w:rFonts w:asciiTheme="minorHAnsi" w:hAnsiTheme="minorHAnsi"/>
          <w:sz w:val="20"/>
          <w:szCs w:val="20"/>
        </w:rPr>
      </w:pPr>
      <w:r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>Analytical</w:t>
      </w:r>
      <w:r w:rsidR="0063509B"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 xml:space="preserve">, </w:t>
      </w:r>
      <w:r w:rsidR="00C23F31"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>s</w:t>
      </w:r>
      <w:r w:rsidR="0063509B"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>urvey</w:t>
      </w:r>
      <w:r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 xml:space="preserve"> and data analysis skills</w:t>
      </w:r>
      <w:r w:rsidR="00D51A9A">
        <w:rPr>
          <w:rFonts w:asciiTheme="minorHAnsi" w:hAnsiTheme="minorHAnsi"/>
          <w:b/>
          <w:bCs/>
          <w:color w:val="C0504D" w:themeColor="accent2"/>
          <w:sz w:val="20"/>
          <w:szCs w:val="20"/>
        </w:rPr>
        <w:t>/tools</w:t>
      </w:r>
      <w:r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>:</w:t>
      </w:r>
      <w:r w:rsidRPr="00C23F31">
        <w:rPr>
          <w:rFonts w:asciiTheme="minorHAnsi" w:hAnsiTheme="minorHAnsi"/>
          <w:b/>
          <w:bCs/>
          <w:caps/>
          <w:color w:val="C0504D" w:themeColor="accent2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SPSS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MarketSight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Advanced Excel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Tableau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Qualtrics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Microsoft Office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SQL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SPSS Modeler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Sawtooth Software</w:t>
      </w:r>
      <w:r w:rsidR="0063509B">
        <w:rPr>
          <w:rFonts w:asciiTheme="minorHAnsi" w:hAnsiTheme="minorHAnsi"/>
          <w:sz w:val="20"/>
          <w:szCs w:val="20"/>
        </w:rPr>
        <w:t>,</w:t>
      </w:r>
      <w:r w:rsidR="00CD18FC">
        <w:rPr>
          <w:rFonts w:asciiTheme="minorHAnsi" w:hAnsiTheme="minorHAnsi"/>
          <w:sz w:val="20"/>
          <w:szCs w:val="20"/>
        </w:rPr>
        <w:t xml:space="preserve"> MarketSight,</w:t>
      </w:r>
      <w:r w:rsidR="0063509B">
        <w:rPr>
          <w:rFonts w:asciiTheme="minorHAnsi" w:hAnsiTheme="minorHAnsi"/>
          <w:sz w:val="20"/>
          <w:szCs w:val="20"/>
        </w:rPr>
        <w:t xml:space="preserve"> QuestionPro</w:t>
      </w:r>
      <w:r w:rsidR="00D51A9A">
        <w:rPr>
          <w:rFonts w:asciiTheme="minorHAnsi" w:hAnsiTheme="minorHAnsi"/>
          <w:sz w:val="20"/>
          <w:szCs w:val="20"/>
        </w:rPr>
        <w:t xml:space="preserve">, </w:t>
      </w:r>
      <w:r w:rsidR="00D51A9A" w:rsidRPr="00D51A9A">
        <w:rPr>
          <w:rFonts w:asciiTheme="minorHAnsi" w:hAnsiTheme="minorHAnsi"/>
          <w:sz w:val="20"/>
          <w:szCs w:val="20"/>
        </w:rPr>
        <w:t>eMarketer</w:t>
      </w:r>
      <w:r w:rsidR="00D51A9A">
        <w:rPr>
          <w:rFonts w:asciiTheme="minorHAnsi" w:hAnsiTheme="minorHAnsi"/>
          <w:sz w:val="20"/>
          <w:szCs w:val="20"/>
        </w:rPr>
        <w:t xml:space="preserve">, </w:t>
      </w:r>
      <w:r w:rsidR="00D51A9A" w:rsidRPr="00D51A9A">
        <w:rPr>
          <w:rFonts w:asciiTheme="minorHAnsi" w:hAnsiTheme="minorHAnsi"/>
          <w:sz w:val="20"/>
          <w:szCs w:val="20"/>
        </w:rPr>
        <w:t>Euromonitor International</w:t>
      </w:r>
      <w:r w:rsidR="00D51A9A">
        <w:rPr>
          <w:rFonts w:asciiTheme="minorHAnsi" w:hAnsiTheme="minorHAnsi"/>
          <w:sz w:val="20"/>
          <w:szCs w:val="20"/>
        </w:rPr>
        <w:t>, Mintel, Statista</w:t>
      </w:r>
      <w:r w:rsidR="002246E2">
        <w:rPr>
          <w:rFonts w:asciiTheme="minorHAnsi" w:hAnsiTheme="minorHAnsi"/>
          <w:sz w:val="20"/>
          <w:szCs w:val="20"/>
        </w:rPr>
        <w:t>, UserTesting, User Zoom</w:t>
      </w:r>
      <w:r w:rsidR="00CD18FC">
        <w:rPr>
          <w:rFonts w:asciiTheme="minorHAnsi" w:hAnsiTheme="minorHAnsi"/>
          <w:sz w:val="20"/>
          <w:szCs w:val="20"/>
        </w:rPr>
        <w:t xml:space="preserve">, </w:t>
      </w:r>
      <w:r w:rsidR="00CD18FC"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Survey Monke</w:t>
      </w:r>
      <w:r w:rsidR="00DA152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y</w:t>
      </w:r>
      <w:r w:rsidR="00CD18FC"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and Optimal Workshop</w:t>
      </w:r>
    </w:p>
    <w:p w14:paraId="3C110242" w14:textId="77777777" w:rsidR="00EB79CB" w:rsidRPr="00FD6E41" w:rsidRDefault="00EB79CB" w:rsidP="00EB79CB">
      <w:pPr>
        <w:rPr>
          <w:rFonts w:asciiTheme="minorHAnsi" w:hAnsiTheme="minorHAnsi"/>
          <w:color w:val="C00000"/>
          <w:sz w:val="8"/>
          <w:szCs w:val="20"/>
        </w:rPr>
      </w:pPr>
    </w:p>
    <w:p w14:paraId="6B04C775" w14:textId="2D6640BB" w:rsidR="00924FDA" w:rsidRDefault="00C359B0" w:rsidP="00EB79C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color w:val="C0504D" w:themeColor="accent2"/>
          <w:sz w:val="20"/>
          <w:szCs w:val="20"/>
        </w:rPr>
        <w:t>S</w:t>
      </w:r>
      <w:r w:rsidRPr="00C359B0">
        <w:rPr>
          <w:rFonts w:asciiTheme="minorHAnsi" w:hAnsiTheme="minorHAnsi"/>
          <w:b/>
          <w:bCs/>
          <w:color w:val="C0504D" w:themeColor="accent2"/>
          <w:sz w:val="20"/>
          <w:szCs w:val="20"/>
        </w:rPr>
        <w:t>tatistical analytic techniques</w:t>
      </w:r>
      <w:r w:rsidR="00EB79CB" w:rsidRPr="00C23F31">
        <w:rPr>
          <w:rFonts w:asciiTheme="minorHAnsi" w:hAnsiTheme="minorHAnsi"/>
          <w:b/>
          <w:bCs/>
          <w:color w:val="C0504D" w:themeColor="accent2"/>
          <w:sz w:val="20"/>
          <w:szCs w:val="20"/>
        </w:rPr>
        <w:t>:</w:t>
      </w:r>
      <w:r w:rsidR="00EB79CB" w:rsidRPr="00C23F31">
        <w:rPr>
          <w:rFonts w:asciiTheme="minorHAnsi" w:hAnsiTheme="minorHAnsi"/>
          <w:b/>
          <w:bCs/>
          <w:caps/>
          <w:color w:val="C0504D" w:themeColor="accent2"/>
          <w:sz w:val="20"/>
          <w:szCs w:val="20"/>
        </w:rPr>
        <w:t xml:space="preserve"> </w:t>
      </w:r>
      <w:r w:rsidR="00EB79CB">
        <w:rPr>
          <w:rFonts w:asciiTheme="minorHAnsi" w:hAnsiTheme="minorHAnsi"/>
          <w:sz w:val="20"/>
          <w:szCs w:val="20"/>
        </w:rPr>
        <w:t>Cluster Analysis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Regression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Factor Analysis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Correlations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 w:rsidRPr="007345CA">
        <w:rPr>
          <w:rFonts w:asciiTheme="minorHAnsi" w:hAnsiTheme="minorHAnsi"/>
          <w:sz w:val="20"/>
          <w:szCs w:val="20"/>
        </w:rPr>
        <w:t>Analysis of variance</w:t>
      </w:r>
      <w:r w:rsidR="00EB79CB">
        <w:rPr>
          <w:rFonts w:asciiTheme="minorHAnsi" w:hAnsiTheme="minorHAnsi"/>
          <w:sz w:val="20"/>
          <w:szCs w:val="20"/>
        </w:rPr>
        <w:t xml:space="preserve"> (ANOVA)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Conjoint Analysis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Time series Analysis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Perceptual Mapping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MAXDIFF</w:t>
      </w:r>
      <w:r w:rsidR="0063509B">
        <w:rPr>
          <w:rFonts w:asciiTheme="minorHAnsi" w:hAnsiTheme="minorHAnsi"/>
          <w:sz w:val="20"/>
          <w:szCs w:val="20"/>
        </w:rPr>
        <w:t xml:space="preserve">, </w:t>
      </w:r>
      <w:r w:rsidR="00EB79CB">
        <w:rPr>
          <w:rFonts w:asciiTheme="minorHAnsi" w:hAnsiTheme="minorHAnsi"/>
          <w:sz w:val="20"/>
          <w:szCs w:val="20"/>
        </w:rPr>
        <w:t>TURF Analysis</w:t>
      </w:r>
    </w:p>
    <w:p w14:paraId="46CE247E" w14:textId="6D5AD874" w:rsidR="00565E63" w:rsidRPr="00565E63" w:rsidRDefault="00565E63" w:rsidP="00EB79CB">
      <w:pPr>
        <w:rPr>
          <w:rFonts w:asciiTheme="minorHAnsi" w:hAnsiTheme="minorHAnsi"/>
          <w:sz w:val="8"/>
          <w:szCs w:val="8"/>
        </w:rPr>
      </w:pPr>
    </w:p>
    <w:p w14:paraId="7BA5BAE7" w14:textId="5575670C" w:rsidR="00C4174C" w:rsidRDefault="00565E63" w:rsidP="00565E63">
      <w:pPr>
        <w:rPr>
          <w:rFonts w:asciiTheme="minorHAnsi" w:hAnsiTheme="minorHAnsi"/>
          <w:sz w:val="20"/>
          <w:szCs w:val="20"/>
        </w:rPr>
      </w:pPr>
      <w:r w:rsidRPr="00565E63">
        <w:rPr>
          <w:rFonts w:asciiTheme="minorHAnsi" w:hAnsiTheme="minorHAnsi"/>
          <w:b/>
          <w:bCs/>
          <w:color w:val="C0504D" w:themeColor="accent2"/>
          <w:sz w:val="20"/>
          <w:szCs w:val="20"/>
        </w:rPr>
        <w:t>Qualitative Techniques used:</w:t>
      </w:r>
      <w:r w:rsidRPr="00565E63">
        <w:rPr>
          <w:rFonts w:asciiTheme="minorHAnsi" w:hAnsiTheme="minorHAnsi"/>
          <w:sz w:val="20"/>
          <w:szCs w:val="20"/>
        </w:rPr>
        <w:t xml:space="preserve"> Usability testing, Immersive interactions (1-1 Lab studies), Ethnographic research techniques (Fly-on-the-wall,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5E63">
        <w:rPr>
          <w:rFonts w:asciiTheme="minorHAnsi" w:hAnsiTheme="minorHAnsi"/>
          <w:sz w:val="20"/>
          <w:szCs w:val="20"/>
        </w:rPr>
        <w:t>Card sorting), Persona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65E63">
        <w:rPr>
          <w:rFonts w:asciiTheme="minorHAnsi" w:hAnsiTheme="minorHAnsi"/>
          <w:sz w:val="20"/>
          <w:szCs w:val="20"/>
        </w:rPr>
        <w:t>Customer and experience maps, Qualitative Benchmarking</w:t>
      </w:r>
    </w:p>
    <w:p w14:paraId="6566FA86" w14:textId="77777777" w:rsidR="00565E63" w:rsidRPr="00C4174C" w:rsidRDefault="00565E63" w:rsidP="00565E63">
      <w:pPr>
        <w:rPr>
          <w:rFonts w:asciiTheme="minorHAnsi" w:hAnsiTheme="minorHAnsi"/>
          <w:color w:val="C00000"/>
          <w:sz w:val="10"/>
          <w:szCs w:val="10"/>
        </w:rPr>
      </w:pPr>
    </w:p>
    <w:p w14:paraId="072CA77D" w14:textId="4D601F83" w:rsidR="00EE122C" w:rsidRPr="00EB23B7" w:rsidRDefault="00956917" w:rsidP="00EB23B7">
      <w:pPr>
        <w:pStyle w:val="Heading1"/>
        <w:spacing w:before="0" w:after="0"/>
        <w:rPr>
          <w:rStyle w:val="NormalBold"/>
          <w:rFonts w:asciiTheme="minorHAnsi" w:hAnsiTheme="minorHAnsi"/>
          <w:b/>
          <w:color w:val="C00000"/>
          <w:sz w:val="22"/>
          <w:szCs w:val="20"/>
        </w:rPr>
      </w:pPr>
      <w:r w:rsidRPr="00687EB9">
        <w:rPr>
          <w:rFonts w:asciiTheme="minorHAnsi" w:hAnsiTheme="minorHAnsi"/>
          <w:color w:val="C00000"/>
          <w:sz w:val="22"/>
          <w:szCs w:val="20"/>
        </w:rPr>
        <w:t>Experience</w:t>
      </w:r>
    </w:p>
    <w:p w14:paraId="5F669464" w14:textId="6304A390" w:rsidR="00EB23B7" w:rsidRDefault="00EB23B7" w:rsidP="00FE0F67">
      <w:pPr>
        <w:rPr>
          <w:rStyle w:val="NormalBold"/>
          <w:rFonts w:asciiTheme="minorHAnsi" w:hAnsiTheme="minorHAnsi"/>
          <w:sz w:val="10"/>
          <w:szCs w:val="10"/>
        </w:rPr>
      </w:pPr>
    </w:p>
    <w:p w14:paraId="0A3AB3A1" w14:textId="0097D515" w:rsidR="008B3122" w:rsidRPr="008B3122" w:rsidRDefault="00F31065" w:rsidP="00F31065">
      <w:pPr>
        <w:rPr>
          <w:rStyle w:val="NormalItalic"/>
          <w:rFonts w:asciiTheme="minorHAnsi" w:hAnsiTheme="minorHAnsi"/>
          <w:b/>
          <w:iCs/>
          <w:color w:val="C0504D" w:themeColor="accent2"/>
          <w:sz w:val="20"/>
          <w:szCs w:val="20"/>
        </w:rPr>
      </w:pPr>
      <w:r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>Facebook</w:t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       </w:t>
      </w:r>
      <w:r w:rsidR="00490BA3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</w:t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       </w:t>
      </w:r>
      <w:r w:rsidR="00490BA3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</w:t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       </w:t>
      </w:r>
      <w:r w:rsidR="00490BA3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</w:t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       </w:t>
      </w:r>
      <w:r w:rsidR="00490BA3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</w:t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       </w:t>
      </w:r>
      <w:r>
        <w:rPr>
          <w:rStyle w:val="NormalBold"/>
          <w:rFonts w:asciiTheme="minorHAnsi" w:hAnsiTheme="minorHAnsi"/>
          <w:i/>
          <w:iCs/>
          <w:color w:val="C0504D" w:themeColor="accent2"/>
          <w:sz w:val="20"/>
          <w:szCs w:val="20"/>
        </w:rPr>
        <w:t>Seattle, WA</w:t>
      </w:r>
    </w:p>
    <w:p w14:paraId="3300DC6A" w14:textId="55634937" w:rsidR="008B3122" w:rsidRPr="008B3122" w:rsidRDefault="008B3122" w:rsidP="00F31065">
      <w:pP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</w:pP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Product Marketing Researcher </w:t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      </w:t>
      </w:r>
      <w:r w:rsidR="00490BA3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      </w:t>
      </w:r>
      <w:r w:rsidR="00490BA3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      </w:t>
      </w:r>
      <w:r w:rsidR="00490BA3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          </w:t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       </w:t>
      </w:r>
      <w:r w:rsidR="00490BA3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   </w:t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       </w:t>
      </w:r>
      <w:r w:rsidR="00490BA3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          </w:t>
      </w:r>
      <w: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January</w:t>
      </w:r>
      <w:r w:rsidRPr="00952896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2</w:t>
      </w:r>
      <w: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02</w:t>
      </w:r>
      <w: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2</w:t>
      </w:r>
      <w:r w:rsidRPr="00952896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– </w:t>
      </w:r>
      <w: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Present </w:t>
      </w:r>
    </w:p>
    <w:p w14:paraId="5E5BC36D" w14:textId="3E11D13B" w:rsidR="00F31065" w:rsidRPr="00565E63" w:rsidRDefault="00F31065" w:rsidP="00F31065">
      <w:pP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</w:pP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>Consumer Researcher</w:t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     </w:t>
      </w:r>
      <w:r w:rsidR="00490BA3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     </w:t>
      </w:r>
      <w:r w:rsidR="00490BA3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    </w:t>
      </w:r>
      <w:r w:rsidR="00490BA3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        </w:t>
      </w:r>
      <w:r w:rsidR="00490BA3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June</w:t>
      </w:r>
      <w:r w:rsidRPr="00952896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2</w:t>
      </w:r>
      <w: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020</w:t>
      </w:r>
      <w:r w:rsidRPr="00952896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– </w:t>
      </w:r>
      <w:r w:rsidR="008B3122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December 2022</w:t>
      </w:r>
      <w: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</w:t>
      </w:r>
    </w:p>
    <w:p w14:paraId="68BCBF8A" w14:textId="4CA136A0" w:rsidR="00F31065" w:rsidRPr="00F31065" w:rsidRDefault="00F31065" w:rsidP="00F31065">
      <w:pPr>
        <w:pStyle w:val="ListParagraph"/>
        <w:numPr>
          <w:ilvl w:val="0"/>
          <w:numId w:val="47"/>
        </w:numPr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F3106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Independently engage with cross functional partners to develop the research roadmap, design, manage</w:t>
      </w:r>
      <w:r w:rsidR="00FA1A2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and activate</w:t>
      </w:r>
      <w:r w:rsidRPr="00F3106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several concurrent projects (mix-methodology and internal data analysis) </w:t>
      </w:r>
      <w:r w:rsidR="00FA1A2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&amp;</w:t>
      </w:r>
      <w:r w:rsidRPr="00F3106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third-party research vendor management </w:t>
      </w:r>
    </w:p>
    <w:p w14:paraId="4F285377" w14:textId="49804A83" w:rsidR="00F31065" w:rsidRPr="00F31065" w:rsidRDefault="00F31065" w:rsidP="00F31065">
      <w:pPr>
        <w:pStyle w:val="ListParagraph"/>
        <w:numPr>
          <w:ilvl w:val="0"/>
          <w:numId w:val="47"/>
        </w:numPr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F3106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Design and conduct consumer research and </w:t>
      </w:r>
      <w:r w:rsidR="00A54C59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communicate</w:t>
      </w:r>
      <w:r w:rsidRPr="00F3106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impactful and actionable insights to stakeholders leading to product development and go-to-market strategies for monetized and organic products focused on increasing advertiser value </w:t>
      </w:r>
    </w:p>
    <w:p w14:paraId="36ABC67B" w14:textId="6EC46385" w:rsidR="00F31065" w:rsidRPr="00A54C59" w:rsidRDefault="00F31065" w:rsidP="00A54C59">
      <w:pPr>
        <w:pStyle w:val="ListParagraph"/>
        <w:numPr>
          <w:ilvl w:val="0"/>
          <w:numId w:val="47"/>
        </w:numPr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F3106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Build</w:t>
      </w:r>
      <w:r w:rsidR="00FA1A2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F3106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long-standing stakeholder relationships to establish research-based product development and growth strategies for new products, products in the alpha/beta stage and mature products</w:t>
      </w:r>
      <w:r w:rsidRPr="00A54C59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</w:p>
    <w:p w14:paraId="2A2E9FC4" w14:textId="77777777" w:rsidR="00F31065" w:rsidRPr="008B3122" w:rsidRDefault="00F31065" w:rsidP="00F31065">
      <w:pPr>
        <w:pStyle w:val="ListParagraph"/>
        <w:numPr>
          <w:ilvl w:val="0"/>
          <w:numId w:val="0"/>
        </w:numPr>
        <w:spacing w:before="0" w:after="0"/>
        <w:ind w:left="360"/>
        <w:rPr>
          <w:rFonts w:asciiTheme="minorHAnsi" w:eastAsiaTheme="minorHAnsi" w:hAnsiTheme="minorHAnsi" w:cstheme="minorBidi"/>
          <w:color w:val="000000" w:themeColor="text1"/>
          <w:sz w:val="10"/>
          <w:szCs w:val="10"/>
        </w:rPr>
      </w:pPr>
    </w:p>
    <w:p w14:paraId="0FC0CA23" w14:textId="44439233" w:rsidR="0034105C" w:rsidRPr="00952896" w:rsidRDefault="0034105C" w:rsidP="00FE0F67">
      <w:pPr>
        <w:rPr>
          <w:rStyle w:val="NormalBold"/>
          <w:rFonts w:asciiTheme="minorHAnsi" w:hAnsiTheme="minorHAnsi"/>
          <w:i/>
          <w:iCs/>
          <w:color w:val="C0504D" w:themeColor="accent2"/>
          <w:sz w:val="20"/>
          <w:szCs w:val="20"/>
        </w:rPr>
      </w:pP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>Cisco</w:t>
      </w: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ab/>
        <w:t xml:space="preserve">   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7310D4"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</w:t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</w:t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       </w:t>
      </w:r>
      <w:r w:rsidRPr="00952896">
        <w:rPr>
          <w:rStyle w:val="NormalBold"/>
          <w:rFonts w:asciiTheme="minorHAnsi" w:hAnsiTheme="minorHAnsi"/>
          <w:i/>
          <w:iCs/>
          <w:color w:val="C0504D" w:themeColor="accent2"/>
          <w:sz w:val="20"/>
          <w:szCs w:val="20"/>
        </w:rPr>
        <w:t>San Jose, CA</w:t>
      </w:r>
    </w:p>
    <w:p w14:paraId="7E64869D" w14:textId="015E3A44" w:rsidR="00565E63" w:rsidRPr="00565E63" w:rsidRDefault="00EB79CB" w:rsidP="00FE0F67">
      <w:pPr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</w:pPr>
      <w:r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>Global Market</w:t>
      </w:r>
      <w:r w:rsidR="0034105C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 and Customer Insights Manager</w:t>
      </w:r>
      <w:r w:rsidR="0034105C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      </w:t>
      </w:r>
      <w:r w:rsidR="00490BA3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      </w:t>
      </w:r>
      <w:r w:rsidR="00490BA3"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      </w:t>
      </w:r>
      <w:r w:rsidR="00490BA3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        </w:t>
      </w:r>
      <w:r w:rsidR="0034105C" w:rsidRPr="00952896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May 201</w:t>
      </w:r>
      <w:r w:rsidR="0022653A" w:rsidRPr="00952896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9</w:t>
      </w:r>
      <w:r w:rsidR="0034105C" w:rsidRPr="00952896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 xml:space="preserve"> – </w:t>
      </w:r>
      <w:r w:rsidR="00F31065">
        <w:rPr>
          <w:rStyle w:val="NormalItalic"/>
          <w:rFonts w:asciiTheme="minorHAnsi" w:hAnsiTheme="minorHAnsi"/>
          <w:b/>
          <w:i w:val="0"/>
          <w:iCs/>
          <w:color w:val="C0504D" w:themeColor="accent2"/>
          <w:sz w:val="20"/>
          <w:szCs w:val="20"/>
        </w:rPr>
        <w:t>June 2020</w:t>
      </w:r>
    </w:p>
    <w:p w14:paraId="2E69FB7B" w14:textId="77777777" w:rsidR="00F31065" w:rsidRDefault="00952896" w:rsidP="00E91B49">
      <w:pPr>
        <w:pStyle w:val="ListParagraph"/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952896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D</w:t>
      </w:r>
      <w:r w:rsidR="00F64750" w:rsidRPr="00952896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evelop strategic </w:t>
      </w:r>
      <w:r w:rsidRPr="00952896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market and customer </w:t>
      </w:r>
      <w:r w:rsidR="00F64750" w:rsidRPr="00952896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insights</w:t>
      </w:r>
      <w:r w:rsidR="00BF2160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 </w:t>
      </w:r>
      <w:r w:rsidR="00BF2160" w:rsidRPr="00BF216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using mixed</w:t>
      </w:r>
      <w:r w:rsidR="00BF216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-</w:t>
      </w:r>
      <w:r w:rsidR="00BF2160" w:rsidRPr="00BF216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methodology research</w:t>
      </w:r>
      <w:r w:rsid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and analysis of </w:t>
      </w:r>
      <w:r w:rsidR="00EA23A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data</w:t>
      </w:r>
      <w:r w:rsid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7C082B" w:rsidRP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from various</w:t>
      </w:r>
      <w:r w:rsid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internal and external</w:t>
      </w:r>
      <w:r w:rsidR="007C082B" w:rsidRP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source</w:t>
      </w:r>
      <w:r w:rsid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s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 </w:t>
      </w:r>
      <w:r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for marketing, </w:t>
      </w:r>
      <w:proofErr w:type="gramStart"/>
      <w:r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sales</w:t>
      </w:r>
      <w:proofErr w:type="gramEnd"/>
      <w:r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and product teams</w:t>
      </w:r>
      <w:r w:rsid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across global and regional teams</w:t>
      </w:r>
      <w:r w:rsidR="00F64750" w:rsidRPr="00D545CE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</w:p>
    <w:p w14:paraId="47B391B9" w14:textId="58FD2C29" w:rsidR="00E91B49" w:rsidRPr="009E3E40" w:rsidRDefault="00F31065" w:rsidP="00F31065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D</w:t>
      </w:r>
      <w:r w:rsidR="00F64750" w:rsidRPr="00D545CE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evelop a closed loop process for addressing actionable findings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616A564C" w14:textId="15B45F7F" w:rsidR="009E3E40" w:rsidRPr="009E3E40" w:rsidRDefault="009E3E40" w:rsidP="009E3E40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9E3E4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Managed &amp; collaborated with team of 3 researchers for secondary research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4E4E5F7C" w14:textId="42541184" w:rsidR="00E514CA" w:rsidRDefault="00A67FB1" w:rsidP="00E514CA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Project managed insight/recommendations </w:t>
      </w:r>
      <w:r w:rsidR="00E514CA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for </w:t>
      </w:r>
      <w:r w:rsidR="005240B8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omni-channel journey/</w:t>
      </w:r>
      <w:r w:rsidR="00E514CA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campaign strategy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&amp;</w:t>
      </w:r>
      <w:r w:rsidR="00E514CA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launches pertaining to cloud, DNA center, security, enterprise networking, IoT and collaboration products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60211AC6" w14:textId="08C5E0D0" w:rsidR="00E514CA" w:rsidRDefault="00E514CA" w:rsidP="00E514CA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Provided insights based on personas: CIO, service providers, small business, mid-size and enterprise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728992B6" w14:textId="47AE6783" w:rsidR="00952896" w:rsidRPr="00D85FB4" w:rsidRDefault="00E514CA" w:rsidP="00D85FB4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Insights for launch of Cisco into the </w:t>
      </w:r>
      <w:hyperlink r:id="rId8" w:history="1">
        <w:r w:rsidRPr="00D91314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SaaS landscape</w:t>
        </w:r>
      </w:hyperlink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(Market, competition and UX research for enabling better customer experience)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4B25964E" w14:textId="15994B81" w:rsidR="007C082B" w:rsidRPr="007C082B" w:rsidRDefault="002B1E2D" w:rsidP="007C082B">
      <w:pPr>
        <w:pStyle w:val="ListParagraph"/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I</w:t>
      </w:r>
      <w:r w:rsidR="00AD7A34" w:rsidRPr="00EB79C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nsights activation</w:t>
      </w:r>
      <w:r w:rsidR="00AD7A34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2B1E2D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lead</w:t>
      </w:r>
      <w:r w:rsidR="00A126ED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 </w:t>
      </w:r>
      <w:r w:rsidR="00A126ED" w:rsidRPr="00A126ED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(</w:t>
      </w:r>
      <w:r w:rsidR="00A126ED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Building out a</w:t>
      </w:r>
      <w:r w:rsidR="00A126ED" w:rsidRPr="00A126ED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ctionable insights for implementation)</w:t>
      </w:r>
      <w:r w:rsidR="00A126ED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pertaining</w:t>
      </w:r>
      <w:r w:rsidR="00AD7A34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A126ED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to </w:t>
      </w:r>
      <w:r w:rsidR="00EB79CB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c</w:t>
      </w:r>
      <w:r w:rsidR="00AD7A34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ustomer </w:t>
      </w:r>
      <w:r w:rsidR="00EB79CB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o</w:t>
      </w:r>
      <w:r w:rsidR="00AD7A34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pportunity </w:t>
      </w:r>
      <w:r w:rsidR="00EB79CB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v</w:t>
      </w:r>
      <w:r w:rsidR="00AD7A34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aluation​, </w:t>
      </w:r>
      <w:r w:rsidR="00EB79CB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c</w:t>
      </w:r>
      <w:r w:rsidR="00AD7A34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haracterization​</w:t>
      </w:r>
      <w:r w:rsidR="00EB79CB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and c</w:t>
      </w:r>
      <w:r w:rsidR="00AD7A34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ustomer </w:t>
      </w:r>
      <w:r w:rsidR="00EB79CB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b</w:t>
      </w:r>
      <w:r w:rsidR="00AD7A34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ehavior </w:t>
      </w:r>
      <w:r w:rsidR="00EB79CB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p</w:t>
      </w:r>
      <w:r w:rsidR="00AD7A34" w:rsidRPr="0095289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redictions</w:t>
      </w:r>
      <w:r w:rsidR="00AD7A34" w:rsidRPr="00EB79C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​</w:t>
      </w:r>
      <w:r w:rsidR="00EB79CB" w:rsidRPr="00EB79C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 </w:t>
      </w:r>
      <w:r w:rsidR="00EB79C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to senior leadership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(Product marketing, product, sales and marketing teams)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. </w:t>
      </w:r>
    </w:p>
    <w:p w14:paraId="6E8787BA" w14:textId="2A4E4555" w:rsidR="00E514CA" w:rsidRDefault="00E514CA" w:rsidP="002B1E2D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E514CA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Led insights activation </w:t>
      </w:r>
      <w:r w:rsidR="00565C8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by </w:t>
      </w:r>
      <w:r w:rsidR="001F4505" w:rsidRPr="001F450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developing </w:t>
      </w:r>
      <w:r w:rsidR="00B27DA9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insights from </w:t>
      </w:r>
      <w:r w:rsidR="001F4505" w:rsidRPr="001F450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marketing &amp; media mix models and multi-touch attribution solutions to inform marketing spend allocations and partners for campaigns</w:t>
      </w:r>
      <w:r w:rsidR="00565C86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across regions</w:t>
      </w:r>
      <w:r w:rsidR="001F4505" w:rsidRPr="001F4505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. </w:t>
      </w:r>
      <w:r w:rsidRPr="009E3E4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(</w:t>
      </w:r>
      <w:r w:rsidR="0046074F" w:rsidRPr="009E3E40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+9% increase</w:t>
      </w:r>
      <w:r w:rsidR="0046074F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in total lead value influenced by paid marketing channels)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4C24BBFC" w14:textId="3B5F2C8B" w:rsidR="00E514CA" w:rsidRDefault="00E514CA" w:rsidP="00E514CA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Insights activation for sales resource allocation and budget optimization based on customer’s wallet size and spending capacity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215C3A1F" w14:textId="4D3C97D4" w:rsidR="00437133" w:rsidRDefault="00437133" w:rsidP="00E514CA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Projects focused on increasing lead generation</w:t>
      </w:r>
      <w:r w:rsidR="00485019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for marketing and sales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through </w:t>
      </w:r>
      <w:r w:rsidR="00CD18F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insights for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modelling to improve chat, calling and email outreach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5EE3B76F" w14:textId="2FDB9A0F" w:rsidR="00952896" w:rsidRDefault="00437133" w:rsidP="00691A9E">
      <w:pPr>
        <w:pStyle w:val="ListParagraph"/>
        <w:numPr>
          <w:ilvl w:val="1"/>
          <w:numId w:val="7"/>
        </w:numPr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Roadmap</w:t>
      </w:r>
      <w:r w:rsidR="00485019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, visualization</w:t>
      </w:r>
      <w:r w:rsid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(dashboarding design based on stakeholder</w:t>
      </w:r>
      <w:r w:rsidR="00EA23A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requirements</w:t>
      </w:r>
      <w:r w:rsidR="007C082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)</w:t>
      </w:r>
      <w:r w:rsidR="00485019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to increase insights adoption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and product development research for </w:t>
      </w:r>
      <w:r w:rsidR="00485019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data </w:t>
      </w: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models across the team focused on customer behavior and characterization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16B202E6" w14:textId="77777777" w:rsidR="008B3122" w:rsidRPr="00691A9E" w:rsidRDefault="008B3122" w:rsidP="008B3122">
      <w:pPr>
        <w:pStyle w:val="ListParagraph"/>
        <w:numPr>
          <w:ilvl w:val="0"/>
          <w:numId w:val="0"/>
        </w:numPr>
        <w:tabs>
          <w:tab w:val="clear" w:pos="9360"/>
        </w:tabs>
        <w:spacing w:before="0" w:after="0"/>
        <w:ind w:left="108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</w:p>
    <w:p w14:paraId="2AA9C2B2" w14:textId="40AF385F" w:rsidR="003B0647" w:rsidRDefault="00D85FB4" w:rsidP="003B0647">
      <w:pPr>
        <w:pStyle w:val="ListParagraph"/>
        <w:numPr>
          <w:ilvl w:val="0"/>
          <w:numId w:val="41"/>
        </w:numPr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F276A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lastRenderedPageBreak/>
        <w:t xml:space="preserve">Experience </w:t>
      </w:r>
      <w:r w:rsidRPr="00F90B6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developing research</w:t>
      </w:r>
      <w:r w:rsidR="00F276A7" w:rsidRPr="00F90B6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 roadmap </w:t>
      </w:r>
      <w:r w:rsidR="00F276A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(stakeholder mapping, research process etc.)</w:t>
      </w:r>
      <w:r w:rsidRPr="00F276A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, </w:t>
      </w:r>
      <w:r w:rsidRPr="00F90B6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scorecards</w:t>
      </w:r>
      <w:r w:rsidRPr="00F276A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and </w:t>
      </w:r>
      <w:r w:rsidR="00F276A7" w:rsidRPr="00F90B6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KPI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. </w:t>
      </w:r>
    </w:p>
    <w:p w14:paraId="5767BC7A" w14:textId="483B48AD" w:rsidR="003B0647" w:rsidRPr="003B0647" w:rsidRDefault="003B0647" w:rsidP="003B0647">
      <w:pPr>
        <w:pStyle w:val="ListParagraph"/>
        <w:numPr>
          <w:ilvl w:val="0"/>
          <w:numId w:val="41"/>
        </w:numPr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Manage </w:t>
      </w:r>
      <w:r w:rsidRPr="00F90B6B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third-party vendor relationships and seek out for vendors</w:t>
      </w:r>
      <w:r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for new initiatives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218BC4BA" w14:textId="68212284" w:rsidR="00565E63" w:rsidRDefault="00437133" w:rsidP="00FE0F67">
      <w:pPr>
        <w:pStyle w:val="ListParagraph"/>
        <w:numPr>
          <w:ilvl w:val="0"/>
          <w:numId w:val="41"/>
        </w:numPr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Collaborate on the </w:t>
      </w:r>
      <w:r w:rsidRPr="003B0647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B</w:t>
      </w:r>
      <w:r w:rsidR="00F64750" w:rsidRPr="003B0647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rand tracking</w:t>
      </w:r>
      <w:r w:rsidR="00F64750"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D545CE" w:rsidRPr="003B0647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>program</w:t>
      </w:r>
      <w:r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224773"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with research vendors </w:t>
      </w:r>
      <w:r w:rsidR="00D545CE"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and formulate recommendations for measuring the effectiveness of marketing, advertising, and communications programs and strategies</w:t>
      </w:r>
      <w:r w:rsidR="00485019"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worldwide and </w:t>
      </w:r>
      <w:r w:rsidR="002F23E2" w:rsidRPr="003B06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socializing research findings/insights to all levels of the organization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5A360754" w14:textId="77777777" w:rsidR="00565E63" w:rsidRPr="00565E63" w:rsidRDefault="00565E63" w:rsidP="00565E63">
      <w:pPr>
        <w:pStyle w:val="ListParagraph"/>
        <w:numPr>
          <w:ilvl w:val="0"/>
          <w:numId w:val="0"/>
        </w:numPr>
        <w:spacing w:before="0" w:after="0"/>
        <w:ind w:left="360"/>
        <w:rPr>
          <w:rStyle w:val="NormalBold"/>
          <w:rFonts w:asciiTheme="minorHAnsi" w:eastAsiaTheme="minorHAnsi" w:hAnsiTheme="minorHAnsi" w:cstheme="minorBidi"/>
          <w:b w:val="0"/>
          <w:color w:val="000000" w:themeColor="text1"/>
          <w:sz w:val="10"/>
          <w:szCs w:val="10"/>
        </w:rPr>
      </w:pPr>
    </w:p>
    <w:p w14:paraId="51A4ED7D" w14:textId="6A097AFD" w:rsidR="00FE0F67" w:rsidRPr="00952896" w:rsidRDefault="00FE0F67" w:rsidP="00FE0F67">
      <w:pPr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Instapage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       </w:t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952896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   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952896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Pr="00952896">
        <w:rPr>
          <w:rFonts w:asciiTheme="minorHAnsi" w:hAnsiTheme="minorHAnsi"/>
          <w:b/>
          <w:i/>
          <w:color w:val="C0504D" w:themeColor="accent2"/>
          <w:sz w:val="20"/>
          <w:szCs w:val="20"/>
        </w:rPr>
        <w:t>San Francisco, CA</w:t>
      </w:r>
    </w:p>
    <w:p w14:paraId="126F8D42" w14:textId="67C4FA38" w:rsidR="00565E63" w:rsidRPr="008B3122" w:rsidRDefault="00FE0F67" w:rsidP="00565E63">
      <w:pPr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Market Research Analyst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DE7AEF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     </w:t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>March 2018 –</w:t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34105C" w:rsidRPr="00952896">
        <w:rPr>
          <w:rFonts w:asciiTheme="minorHAnsi" w:hAnsiTheme="minorHAnsi"/>
          <w:b/>
          <w:color w:val="C0504D" w:themeColor="accent2"/>
          <w:sz w:val="20"/>
          <w:szCs w:val="20"/>
        </w:rPr>
        <w:t>May 201</w:t>
      </w:r>
      <w:r w:rsidR="0022653A" w:rsidRPr="00952896">
        <w:rPr>
          <w:rFonts w:asciiTheme="minorHAnsi" w:hAnsiTheme="minorHAnsi"/>
          <w:b/>
          <w:color w:val="C0504D" w:themeColor="accent2"/>
          <w:sz w:val="20"/>
          <w:szCs w:val="20"/>
        </w:rPr>
        <w:t>9</w:t>
      </w:r>
    </w:p>
    <w:p w14:paraId="026DEFED" w14:textId="67F08D74" w:rsidR="00C4174C" w:rsidRPr="00565E63" w:rsidRDefault="00957ECC" w:rsidP="00565E63">
      <w:pPr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C4174C">
        <w:rPr>
          <w:rFonts w:asciiTheme="minorHAnsi" w:eastAsiaTheme="minorHAnsi" w:hAnsiTheme="minorHAnsi" w:cstheme="minorBidi"/>
          <w:b/>
          <w:bCs/>
          <w:color w:val="000000" w:themeColor="text1"/>
          <w:sz w:val="20"/>
          <w:szCs w:val="20"/>
        </w:rPr>
        <w:t xml:space="preserve">Project Management (Research projects handled in a nutshell):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Persona Development, </w:t>
      </w:r>
      <w:r w:rsidR="00E8506B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TAM Analysis,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Feature Prioritization</w:t>
      </w:r>
      <w:r w:rsidR="006F72B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Research, Packaging &amp; Pricing research, </w:t>
      </w:r>
      <w:r w:rsidR="00C4174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Card Sorting,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Satisfaction studies, Concept testing, </w:t>
      </w:r>
      <w:hyperlink r:id="rId9" w:history="1">
        <w:r w:rsidRPr="008557AE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UX Research</w:t>
        </w:r>
      </w:hyperlink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="00C4174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–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hyperlink r:id="rId10" w:history="1">
        <w:r w:rsidRPr="008557AE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Website</w:t>
        </w:r>
        <w:r w:rsidR="00C4174C" w:rsidRPr="008557AE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 xml:space="preserve"> </w:t>
        </w:r>
        <w:r w:rsidR="008557AE" w:rsidRPr="008557AE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Re-</w:t>
        </w:r>
        <w:r w:rsidRPr="008557AE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Design</w:t>
        </w:r>
      </w:hyperlink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&amp;</w:t>
      </w:r>
      <w:r w:rsidR="00C4174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Content Research, Customer Segmentation Research, Landscape Research, Go-to-market Strategy Research,</w:t>
      </w:r>
      <w:r w:rsidR="007310D4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Name</w:t>
      </w:r>
      <w:r w:rsidR="00C4174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Testing Research</w:t>
      </w:r>
      <w:r w:rsidR="00093547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, Usability Testing </w:t>
      </w:r>
    </w:p>
    <w:p w14:paraId="6C8B57A7" w14:textId="77777777" w:rsidR="00C23F31" w:rsidRPr="00C4174C" w:rsidRDefault="00C23F31" w:rsidP="00C23F31">
      <w:pPr>
        <w:ind w:left="360" w:hanging="360"/>
        <w:rPr>
          <w:rFonts w:asciiTheme="minorHAnsi" w:eastAsiaTheme="minorHAnsi" w:hAnsiTheme="minorHAnsi" w:cstheme="minorBidi"/>
          <w:color w:val="000000" w:themeColor="text1"/>
          <w:sz w:val="10"/>
          <w:szCs w:val="10"/>
        </w:rPr>
      </w:pPr>
    </w:p>
    <w:p w14:paraId="5D1E92A6" w14:textId="72A235F5" w:rsidR="00957ECC" w:rsidRPr="00957ECC" w:rsidRDefault="00957ECC" w:rsidP="00957ECC">
      <w:pPr>
        <w:pStyle w:val="ListParagraph"/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957EC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"Team of One" Consumer Insights and Research Team running qualitative and quantitative studies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77BF6D58" w14:textId="720F509D" w:rsidR="00957ECC" w:rsidRDefault="00957ECC" w:rsidP="00DB2250">
      <w:pPr>
        <w:pStyle w:val="ListParagraph"/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957EC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Project management of end-to-end mixed methodology </w:t>
      </w:r>
      <w:r w:rsidR="0046074F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market, UX and customer r</w:t>
      </w:r>
      <w:r w:rsidRPr="00957EC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esearch independently from problem</w:t>
      </w:r>
      <w:r w:rsid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identification/understanding to conveying research insights to varied C-suite stakeholders </w:t>
      </w:r>
    </w:p>
    <w:p w14:paraId="5094809C" w14:textId="53FCEA92" w:rsidR="008557AE" w:rsidRPr="00DB2250" w:rsidRDefault="008557AE" w:rsidP="008557AE">
      <w:pPr>
        <w:pStyle w:val="ListParagraph"/>
        <w:numPr>
          <w:ilvl w:val="0"/>
          <w:numId w:val="0"/>
        </w:numPr>
        <w:tabs>
          <w:tab w:val="clear" w:pos="9360"/>
        </w:tabs>
        <w:spacing w:before="0" w:after="0"/>
        <w:ind w:left="36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(Product, Marketing and C-suite: CEO, VP Marketing, VP Brand)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.</w:t>
      </w:r>
    </w:p>
    <w:p w14:paraId="571EABF8" w14:textId="41BBE19F" w:rsidR="00957ECC" w:rsidRPr="00DB2250" w:rsidRDefault="00957ECC" w:rsidP="00DB2250">
      <w:pPr>
        <w:pStyle w:val="ListParagraph"/>
        <w:tabs>
          <w:tab w:val="clear" w:pos="9360"/>
        </w:tabs>
        <w:spacing w:before="0" w:after="0"/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957ECC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Involved in understanding the needs of key audiences and help inform marketing programs and communications</w:t>
      </w:r>
      <w:r w:rsid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00DB2250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>to articulate the value of Instapage offerings to consumers</w:t>
      </w:r>
      <w:r w:rsidR="008557AE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 (Persona development &amp; Go-to market strategy for new business development – Finance, Retail, High-tech etc.)</w:t>
      </w:r>
      <w:r w:rsidR="00565E63"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  <w:t xml:space="preserve">. </w:t>
      </w:r>
    </w:p>
    <w:p w14:paraId="30E26FC4" w14:textId="68026E14" w:rsidR="00FE0F67" w:rsidRPr="00EB79CB" w:rsidRDefault="00FE0F67" w:rsidP="00444280">
      <w:pPr>
        <w:pStyle w:val="ListParagraph"/>
        <w:numPr>
          <w:ilvl w:val="0"/>
          <w:numId w:val="0"/>
        </w:numPr>
        <w:tabs>
          <w:tab w:val="clear" w:pos="9360"/>
        </w:tabs>
        <w:spacing w:before="0" w:after="0"/>
        <w:ind w:left="360"/>
        <w:rPr>
          <w:rStyle w:val="NormalBold"/>
          <w:rFonts w:asciiTheme="minorHAnsi" w:hAnsiTheme="minorHAnsi"/>
          <w:b w:val="0"/>
          <w:color w:val="000000" w:themeColor="text1"/>
          <w:sz w:val="10"/>
          <w:szCs w:val="10"/>
        </w:rPr>
      </w:pPr>
    </w:p>
    <w:p w14:paraId="284DA033" w14:textId="69AD7A05" w:rsidR="00FE0F67" w:rsidRPr="00952896" w:rsidRDefault="00FE0F67" w:rsidP="00FE0F67">
      <w:pPr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952896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 xml:space="preserve">BNP Media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7310D4"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 </w:t>
      </w:r>
      <w:r w:rsidRPr="00952896">
        <w:rPr>
          <w:rFonts w:asciiTheme="minorHAnsi" w:hAnsiTheme="minorHAnsi"/>
          <w:b/>
          <w:i/>
          <w:color w:val="C0504D" w:themeColor="accent2"/>
          <w:sz w:val="20"/>
          <w:szCs w:val="20"/>
        </w:rPr>
        <w:t>Troy, MI</w:t>
      </w:r>
    </w:p>
    <w:p w14:paraId="5817B986" w14:textId="142F153B" w:rsidR="00565E63" w:rsidRPr="00DE7AEF" w:rsidRDefault="00DE7AEF" w:rsidP="00565E63">
      <w:pPr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>Market Research Analyst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</w:t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  </w:t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>February 201</w:t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>8</w:t>
      </w:r>
    </w:p>
    <w:p w14:paraId="22BE77FD" w14:textId="749A8B6F" w:rsidR="00DE7AEF" w:rsidRPr="008B3122" w:rsidRDefault="00DE7AEF" w:rsidP="00565E63">
      <w:pPr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952896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Market Research </w:t>
      </w:r>
      <w:r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>Intern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</w:t>
      </w:r>
      <w:r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A54C59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>May</w:t>
      </w:r>
      <w:r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A54C59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2017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>–</w:t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C0504D" w:themeColor="accent2"/>
          <w:sz w:val="20"/>
          <w:szCs w:val="20"/>
        </w:rPr>
        <w:t xml:space="preserve">December </w:t>
      </w:r>
      <w:r w:rsidRPr="00952896">
        <w:rPr>
          <w:rFonts w:asciiTheme="minorHAnsi" w:hAnsiTheme="minorHAnsi"/>
          <w:b/>
          <w:color w:val="C0504D" w:themeColor="accent2"/>
          <w:sz w:val="20"/>
          <w:szCs w:val="20"/>
        </w:rPr>
        <w:t>2017</w:t>
      </w:r>
    </w:p>
    <w:p w14:paraId="798E850F" w14:textId="77777777" w:rsidR="00CD18FC" w:rsidRDefault="0046074F" w:rsidP="00CD18FC">
      <w:pPr>
        <w:ind w:left="360" w:hanging="360"/>
        <w:rPr>
          <w:rFonts w:asciiTheme="minorHAnsi" w:hAnsiTheme="minorHAnsi"/>
          <w:color w:val="000000" w:themeColor="text1"/>
          <w:sz w:val="20"/>
          <w:szCs w:val="20"/>
        </w:rPr>
      </w:pPr>
      <w:r w:rsidRPr="00CD18FC">
        <w:rPr>
          <w:rFonts w:asciiTheme="minorHAnsi" w:hAnsiTheme="minorHAnsi"/>
          <w:b/>
          <w:bCs/>
          <w:color w:val="000000" w:themeColor="text1"/>
          <w:sz w:val="20"/>
          <w:szCs w:val="20"/>
        </w:rPr>
        <w:t>Industries</w:t>
      </w:r>
      <w:r w:rsidRPr="00CD18FC">
        <w:rPr>
          <w:rFonts w:asciiTheme="minorHAnsi" w:hAnsiTheme="minorHAnsi"/>
          <w:color w:val="000000" w:themeColor="text1"/>
          <w:sz w:val="20"/>
          <w:szCs w:val="20"/>
        </w:rPr>
        <w:t>: Architecture, Engineering, and Construction, Manufacturing, Mechanical Systems, Gaming, Security &amp;</w:t>
      </w:r>
    </w:p>
    <w:p w14:paraId="2C53C330" w14:textId="5AE89C0D" w:rsidR="002F23E2" w:rsidRPr="00A54C59" w:rsidRDefault="0046074F" w:rsidP="00A54C59">
      <w:pPr>
        <w:ind w:left="360" w:hanging="360"/>
        <w:rPr>
          <w:rFonts w:asciiTheme="minorHAnsi" w:hAnsiTheme="minorHAnsi"/>
          <w:color w:val="000000" w:themeColor="text1"/>
          <w:sz w:val="20"/>
          <w:szCs w:val="20"/>
        </w:rPr>
      </w:pPr>
      <w:r w:rsidRPr="00CD18FC">
        <w:rPr>
          <w:rFonts w:asciiTheme="minorHAnsi" w:hAnsiTheme="minorHAnsi"/>
          <w:color w:val="000000" w:themeColor="text1"/>
          <w:sz w:val="20"/>
          <w:szCs w:val="20"/>
        </w:rPr>
        <w:t xml:space="preserve">Critical Facilities, Food, Beverage, and Packing and Industrial heating &amp; thermal </w:t>
      </w:r>
    </w:p>
    <w:p w14:paraId="3697A8B1" w14:textId="5FCB7803" w:rsidR="00B941F4" w:rsidRDefault="00B941F4" w:rsidP="00B941F4">
      <w:pPr>
        <w:pStyle w:val="ListParagraph"/>
        <w:tabs>
          <w:tab w:val="clear" w:pos="9360"/>
        </w:tabs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Developed and executed independently mix-method research and used the primary, </w:t>
      </w:r>
      <w:r w:rsidRPr="002D3441">
        <w:rPr>
          <w:rFonts w:asciiTheme="minorHAnsi" w:hAnsiTheme="minorHAnsi"/>
          <w:color w:val="000000" w:themeColor="text1"/>
          <w:sz w:val="20"/>
          <w:szCs w:val="20"/>
        </w:rPr>
        <w:t xml:space="preserve">internal and external data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from across teams </w:t>
      </w:r>
      <w:r w:rsidRPr="002D3441">
        <w:rPr>
          <w:rFonts w:asciiTheme="minorHAnsi" w:hAnsiTheme="minorHAnsi"/>
          <w:color w:val="000000" w:themeColor="text1"/>
          <w:sz w:val="20"/>
          <w:szCs w:val="20"/>
        </w:rPr>
        <w:t>t</w:t>
      </w:r>
      <w:r>
        <w:rPr>
          <w:rFonts w:asciiTheme="minorHAnsi" w:hAnsiTheme="minorHAnsi"/>
          <w:color w:val="000000" w:themeColor="text1"/>
          <w:sz w:val="20"/>
          <w:szCs w:val="20"/>
        </w:rPr>
        <w:t>o understand trends, business opportunities, identify gaps to drive decision ensuring business bottom-line growth</w:t>
      </w:r>
      <w:r w:rsidR="00565E6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6D2BFBF5" w14:textId="1BC7F078" w:rsidR="00D36C14" w:rsidRPr="00592B06" w:rsidRDefault="089FDF11" w:rsidP="00EB0AF9">
      <w:pPr>
        <w:pStyle w:val="ListParagraph"/>
        <w:tabs>
          <w:tab w:val="clear" w:pos="9360"/>
        </w:tabs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Designed and conducted </w:t>
      </w:r>
      <w:r w:rsidR="00592B06" w:rsidRPr="00592B06">
        <w:rPr>
          <w:rFonts w:asciiTheme="minorHAnsi" w:hAnsiTheme="minorHAnsi"/>
          <w:color w:val="000000" w:themeColor="text1"/>
          <w:sz w:val="20"/>
          <w:szCs w:val="20"/>
        </w:rPr>
        <w:t>attendee, speaker and exhibitor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592B06">
        <w:rPr>
          <w:rFonts w:asciiTheme="minorHAnsi" w:hAnsiTheme="minorHAnsi"/>
          <w:b/>
          <w:bCs/>
          <w:color w:val="000000" w:themeColor="text1"/>
          <w:sz w:val="20"/>
          <w:szCs w:val="20"/>
        </w:rPr>
        <w:t>satisfaction studies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of events and </w:t>
      </w:r>
      <w:r w:rsidRPr="00592B06">
        <w:rPr>
          <w:rFonts w:asciiTheme="minorHAnsi" w:hAnsiTheme="minorHAnsi"/>
          <w:b/>
          <w:bCs/>
          <w:color w:val="000000" w:themeColor="text1"/>
          <w:sz w:val="20"/>
          <w:szCs w:val="20"/>
        </w:rPr>
        <w:t>concept testing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and </w:t>
      </w:r>
      <w:r w:rsidRPr="00592B06">
        <w:rPr>
          <w:rFonts w:asciiTheme="minorHAnsi" w:hAnsiTheme="minorHAnsi"/>
          <w:b/>
          <w:bCs/>
          <w:color w:val="000000" w:themeColor="text1"/>
          <w:sz w:val="20"/>
          <w:szCs w:val="20"/>
        </w:rPr>
        <w:t>pricing research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of potential events across varied industries with an objective of identifying the gaps and suggest required improvement for enhancing the effectiveness of their future events scheduled in 2018</w:t>
      </w:r>
      <w:r w:rsidR="00565E6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52700DA3" w14:textId="03B8B4E8" w:rsidR="00D36C14" w:rsidRPr="00592B06" w:rsidRDefault="00D36C14" w:rsidP="00EB0AF9">
      <w:pPr>
        <w:pStyle w:val="ListParagraph"/>
        <w:tabs>
          <w:tab w:val="clear" w:pos="9360"/>
        </w:tabs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592B06">
        <w:rPr>
          <w:rFonts w:asciiTheme="minorHAnsi" w:hAnsiTheme="minorHAnsi"/>
          <w:color w:val="000000" w:themeColor="text1"/>
          <w:sz w:val="20"/>
          <w:szCs w:val="20"/>
        </w:rPr>
        <w:t>Independently</w:t>
      </w:r>
      <w:r w:rsidR="00746A6C"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managed </w:t>
      </w:r>
      <w:r w:rsidR="00746A6C" w:rsidRPr="00592B06">
        <w:rPr>
          <w:rFonts w:asciiTheme="minorHAnsi" w:hAnsiTheme="minorHAnsi"/>
          <w:b/>
          <w:color w:val="000000" w:themeColor="text1"/>
          <w:sz w:val="20"/>
          <w:szCs w:val="20"/>
        </w:rPr>
        <w:t>customer segmentation/p</w:t>
      </w:r>
      <w:r w:rsidRPr="00592B06">
        <w:rPr>
          <w:rFonts w:asciiTheme="minorHAnsi" w:hAnsiTheme="minorHAnsi"/>
          <w:b/>
          <w:color w:val="000000" w:themeColor="text1"/>
          <w:sz w:val="20"/>
          <w:szCs w:val="20"/>
        </w:rPr>
        <w:t>rofiling studies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for 10 projects which resulted in increasing the ann</w:t>
      </w:r>
      <w:r w:rsidR="00746A6C"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ual advertising revenue by 15% 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>for specific industry segments</w:t>
      </w:r>
      <w:r w:rsidR="00565E6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8E1B1CD" w14:textId="6000E379" w:rsidR="00D36C14" w:rsidRPr="00592B06" w:rsidRDefault="00D36C14" w:rsidP="00EB0AF9">
      <w:pPr>
        <w:pStyle w:val="ListParagraph"/>
        <w:tabs>
          <w:tab w:val="clear" w:pos="9360"/>
        </w:tabs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Developed </w:t>
      </w:r>
      <w:r w:rsidRPr="00592B06">
        <w:rPr>
          <w:rFonts w:asciiTheme="minorHAnsi" w:hAnsiTheme="minorHAnsi"/>
          <w:b/>
          <w:color w:val="000000" w:themeColor="text1"/>
          <w:sz w:val="20"/>
          <w:szCs w:val="20"/>
        </w:rPr>
        <w:t>industry</w:t>
      </w:r>
      <w:r w:rsidR="002F23E2">
        <w:rPr>
          <w:rFonts w:asciiTheme="minorHAnsi" w:hAnsiTheme="minorHAnsi"/>
          <w:b/>
          <w:color w:val="000000" w:themeColor="text1"/>
          <w:sz w:val="20"/>
          <w:szCs w:val="20"/>
        </w:rPr>
        <w:t xml:space="preserve">, market </w:t>
      </w:r>
      <w:r w:rsidR="002F23E2" w:rsidRPr="00592B06">
        <w:rPr>
          <w:rFonts w:asciiTheme="minorHAnsi" w:hAnsiTheme="minorHAnsi"/>
          <w:b/>
          <w:color w:val="000000" w:themeColor="text1"/>
          <w:sz w:val="20"/>
          <w:szCs w:val="20"/>
        </w:rPr>
        <w:t>and</w:t>
      </w:r>
      <w:r w:rsidRPr="00592B06">
        <w:rPr>
          <w:rFonts w:asciiTheme="minorHAnsi" w:hAnsiTheme="minorHAnsi"/>
          <w:b/>
          <w:color w:val="000000" w:themeColor="text1"/>
          <w:sz w:val="20"/>
          <w:szCs w:val="20"/>
        </w:rPr>
        <w:t xml:space="preserve"> professional trend reports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for forecasting future trends</w:t>
      </w:r>
      <w:r w:rsidR="00565E63">
        <w:rPr>
          <w:rFonts w:asciiTheme="minorHAnsi" w:hAnsiTheme="minorHAnsi"/>
          <w:color w:val="000000" w:themeColor="text1"/>
          <w:sz w:val="20"/>
          <w:szCs w:val="20"/>
        </w:rPr>
        <w:t>.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  </w:t>
      </w:r>
    </w:p>
    <w:p w14:paraId="1424A87E" w14:textId="1D2385D5" w:rsidR="00746A6C" w:rsidRPr="00592B06" w:rsidRDefault="00746A6C" w:rsidP="00EB0AF9">
      <w:pPr>
        <w:pStyle w:val="ListParagraph"/>
        <w:tabs>
          <w:tab w:val="clear" w:pos="9360"/>
        </w:tabs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Designed and implemented </w:t>
      </w:r>
      <w:r w:rsidRPr="00592B06">
        <w:rPr>
          <w:rFonts w:asciiTheme="minorHAnsi" w:hAnsiTheme="minorHAnsi"/>
          <w:b/>
          <w:color w:val="000000" w:themeColor="text1"/>
          <w:sz w:val="20"/>
          <w:szCs w:val="20"/>
        </w:rPr>
        <w:t>Post</w:t>
      </w:r>
      <w:r w:rsidR="00D36C14" w:rsidRPr="00592B06">
        <w:rPr>
          <w:rFonts w:asciiTheme="minorHAnsi" w:hAnsiTheme="minorHAnsi"/>
          <w:b/>
          <w:color w:val="000000" w:themeColor="text1"/>
          <w:sz w:val="20"/>
          <w:szCs w:val="20"/>
        </w:rPr>
        <w:t>-Ad testing</w:t>
      </w:r>
      <w:r w:rsidR="00D36C14"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 to determine the </w:t>
      </w:r>
      <w:r w:rsidRPr="00592B06">
        <w:rPr>
          <w:rFonts w:asciiTheme="minorHAnsi" w:hAnsiTheme="minorHAnsi"/>
          <w:color w:val="000000" w:themeColor="text1"/>
          <w:sz w:val="20"/>
          <w:szCs w:val="20"/>
        </w:rPr>
        <w:t xml:space="preserve">brand and ad </w:t>
      </w:r>
      <w:r w:rsidR="00D36C14" w:rsidRPr="00592B06">
        <w:rPr>
          <w:rFonts w:asciiTheme="minorHAnsi" w:hAnsiTheme="minorHAnsi"/>
          <w:color w:val="000000" w:themeColor="text1"/>
          <w:sz w:val="20"/>
          <w:szCs w:val="20"/>
        </w:rPr>
        <w:t>effectiveness of the</w:t>
      </w:r>
      <w:r w:rsidR="0046074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D36C14" w:rsidRPr="00592B06">
        <w:rPr>
          <w:rFonts w:asciiTheme="minorHAnsi" w:hAnsiTheme="minorHAnsi"/>
          <w:color w:val="000000" w:themeColor="text1"/>
          <w:sz w:val="20"/>
          <w:szCs w:val="20"/>
        </w:rPr>
        <w:t>advertisements for B2B publication</w:t>
      </w:r>
      <w:r w:rsidR="00565E6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343323A" w14:textId="77777777" w:rsidR="00EB79CB" w:rsidRPr="00485019" w:rsidRDefault="00EB79CB" w:rsidP="00E91B49">
      <w:pPr>
        <w:rPr>
          <w:rStyle w:val="NormalBold"/>
          <w:rFonts w:asciiTheme="minorHAnsi" w:hAnsiTheme="minorHAnsi"/>
          <w:b w:val="0"/>
          <w:color w:val="000000" w:themeColor="text1"/>
          <w:sz w:val="6"/>
          <w:szCs w:val="6"/>
        </w:rPr>
      </w:pPr>
    </w:p>
    <w:p w14:paraId="2DEE377B" w14:textId="3880830F" w:rsidR="000B2C00" w:rsidRPr="00924FDA" w:rsidRDefault="00FF31B9" w:rsidP="00EB0AF9">
      <w:pPr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924FDA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>Burson-</w:t>
      </w:r>
      <w:r w:rsidR="002E1E58" w:rsidRPr="00924FDA">
        <w:rPr>
          <w:rStyle w:val="NormalBold"/>
          <w:rFonts w:asciiTheme="minorHAnsi" w:hAnsiTheme="minorHAnsi"/>
          <w:color w:val="C0504D" w:themeColor="accent2"/>
          <w:sz w:val="20"/>
          <w:szCs w:val="20"/>
        </w:rPr>
        <w:t>Marsteller</w:t>
      </w:r>
      <w:r w:rsidR="000B2C00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            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ab/>
        <w:t xml:space="preserve">         </w:t>
      </w:r>
      <w:r w:rsidR="002E1E58" w:rsidRPr="00924FDA">
        <w:rPr>
          <w:rFonts w:asciiTheme="minorHAnsi" w:hAnsiTheme="minorHAnsi"/>
          <w:b/>
          <w:i/>
          <w:color w:val="C0504D" w:themeColor="accent2"/>
          <w:sz w:val="20"/>
          <w:szCs w:val="20"/>
        </w:rPr>
        <w:t>Bangalore, India</w:t>
      </w:r>
    </w:p>
    <w:p w14:paraId="0DD4602C" w14:textId="63315A44" w:rsidR="00565E63" w:rsidRPr="008B3122" w:rsidRDefault="002E1E58" w:rsidP="008B3122">
      <w:pPr>
        <w:ind w:left="360" w:hanging="360"/>
        <w:rPr>
          <w:rFonts w:asciiTheme="minorHAnsi" w:hAnsiTheme="minorHAnsi"/>
          <w:b/>
          <w:color w:val="C0504D" w:themeColor="accent2"/>
          <w:sz w:val="20"/>
          <w:szCs w:val="20"/>
        </w:rPr>
      </w:pPr>
      <w:r w:rsidRPr="00924FDA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 xml:space="preserve">Senior Associate </w:t>
      </w:r>
      <w:r w:rsidR="003526E4" w:rsidRPr="00924FDA">
        <w:rPr>
          <w:rStyle w:val="NormalItalic"/>
          <w:rFonts w:asciiTheme="minorHAnsi" w:hAnsiTheme="minorHAnsi"/>
          <w:b/>
          <w:color w:val="C0504D" w:themeColor="accent2"/>
          <w:sz w:val="20"/>
          <w:szCs w:val="20"/>
        </w:rPr>
        <w:t>(</w:t>
      </w:r>
      <w:r w:rsidR="003526E4" w:rsidRPr="00924FDA">
        <w:rPr>
          <w:rFonts w:asciiTheme="minorHAnsi" w:hAnsiTheme="minorHAnsi"/>
          <w:b/>
          <w:i/>
          <w:color w:val="C0504D" w:themeColor="accent2"/>
          <w:sz w:val="20"/>
          <w:szCs w:val="20"/>
        </w:rPr>
        <w:t>Corporate and Finance team)</w:t>
      </w:r>
      <w:r w:rsidR="0034315E" w:rsidRPr="00924FDA">
        <w:rPr>
          <w:rFonts w:asciiTheme="minorHAnsi" w:hAnsiTheme="minorHAnsi"/>
          <w:b/>
          <w:i/>
          <w:color w:val="C0504D" w:themeColor="accent2"/>
          <w:sz w:val="20"/>
          <w:szCs w:val="20"/>
        </w:rPr>
        <w:t>, Strategy &amp; Research</w:t>
      </w:r>
      <w:r w:rsidR="000B2C00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EB79CB" w:rsidRPr="00924FDA">
        <w:rPr>
          <w:rFonts w:asciiTheme="minorHAnsi" w:hAnsiTheme="minorHAnsi"/>
          <w:b/>
          <w:color w:val="C0504D" w:themeColor="accent2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623CDC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</w:t>
      </w:r>
      <w:r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April 2015 – </w:t>
      </w:r>
      <w:r w:rsidR="00A11955" w:rsidRPr="00924FDA">
        <w:rPr>
          <w:rFonts w:asciiTheme="minorHAnsi" w:hAnsiTheme="minorHAnsi"/>
          <w:b/>
          <w:color w:val="C0504D" w:themeColor="accent2"/>
          <w:sz w:val="20"/>
          <w:szCs w:val="20"/>
        </w:rPr>
        <w:t>June</w:t>
      </w:r>
      <w:r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2016</w:t>
      </w:r>
    </w:p>
    <w:p w14:paraId="2CAF983F" w14:textId="76D1ECEE" w:rsidR="00EE122C" w:rsidRPr="006743B8" w:rsidRDefault="089FDF11" w:rsidP="006743B8">
      <w:pPr>
        <w:pStyle w:val="ListParagraph"/>
        <w:numPr>
          <w:ilvl w:val="0"/>
          <w:numId w:val="33"/>
        </w:numPr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6743B8">
        <w:rPr>
          <w:rFonts w:asciiTheme="minorHAnsi" w:hAnsiTheme="minorHAnsi"/>
          <w:color w:val="000000" w:themeColor="text1"/>
          <w:sz w:val="20"/>
          <w:szCs w:val="20"/>
        </w:rPr>
        <w:t>Direct responsibility</w:t>
      </w:r>
      <w:r w:rsidR="00EB0AF9" w:rsidRPr="006743B8">
        <w:rPr>
          <w:rFonts w:asciiTheme="minorHAnsi" w:hAnsiTheme="minorHAnsi"/>
          <w:color w:val="000000" w:themeColor="text1"/>
          <w:sz w:val="20"/>
          <w:szCs w:val="20"/>
        </w:rPr>
        <w:t xml:space="preserve"> for project m</w:t>
      </w:r>
      <w:r w:rsidRPr="006743B8">
        <w:rPr>
          <w:rFonts w:asciiTheme="minorHAnsi" w:hAnsiTheme="minorHAnsi"/>
          <w:color w:val="000000" w:themeColor="text1"/>
          <w:sz w:val="20"/>
          <w:szCs w:val="20"/>
        </w:rPr>
        <w:t>anagement/client servicing of di</w:t>
      </w:r>
      <w:r w:rsidR="00592B06" w:rsidRPr="006743B8">
        <w:rPr>
          <w:rFonts w:asciiTheme="minorHAnsi" w:hAnsiTheme="minorHAnsi"/>
          <w:color w:val="000000" w:themeColor="text1"/>
          <w:sz w:val="20"/>
          <w:szCs w:val="20"/>
        </w:rPr>
        <w:t>versified business conglomerate</w:t>
      </w:r>
      <w:r w:rsidRPr="006743B8">
        <w:rPr>
          <w:rFonts w:asciiTheme="minorHAnsi" w:hAnsiTheme="minorHAnsi"/>
          <w:color w:val="000000" w:themeColor="text1"/>
          <w:sz w:val="20"/>
          <w:szCs w:val="20"/>
        </w:rPr>
        <w:t xml:space="preserve">, Accenture, </w:t>
      </w:r>
      <w:r w:rsidR="00592B06" w:rsidRPr="006743B8">
        <w:rPr>
          <w:rFonts w:asciiTheme="minorHAnsi" w:hAnsiTheme="minorHAnsi"/>
          <w:color w:val="000000" w:themeColor="text1"/>
          <w:sz w:val="20"/>
          <w:szCs w:val="20"/>
        </w:rPr>
        <w:t xml:space="preserve">Flipkart, the “Amazon of India”, </w:t>
      </w:r>
      <w:r w:rsidRPr="006743B8">
        <w:rPr>
          <w:rFonts w:asciiTheme="minorHAnsi" w:hAnsiTheme="minorHAnsi"/>
          <w:color w:val="000000" w:themeColor="text1"/>
          <w:sz w:val="20"/>
          <w:szCs w:val="20"/>
        </w:rPr>
        <w:t xml:space="preserve">Fin-Tech start-up, Capital </w:t>
      </w:r>
      <w:proofErr w:type="gramStart"/>
      <w:r w:rsidRPr="006743B8">
        <w:rPr>
          <w:rFonts w:asciiTheme="minorHAnsi" w:hAnsiTheme="minorHAnsi"/>
          <w:color w:val="000000" w:themeColor="text1"/>
          <w:sz w:val="20"/>
          <w:szCs w:val="20"/>
        </w:rPr>
        <w:t>Float</w:t>
      </w:r>
      <w:proofErr w:type="gramEnd"/>
      <w:r w:rsidRPr="006743B8">
        <w:rPr>
          <w:rFonts w:asciiTheme="minorHAnsi" w:hAnsiTheme="minorHAnsi"/>
          <w:color w:val="000000" w:themeColor="text1"/>
          <w:sz w:val="20"/>
          <w:szCs w:val="20"/>
        </w:rPr>
        <w:t xml:space="preserve"> and other start-up contracts</w:t>
      </w:r>
      <w:r w:rsidR="00565E6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67706713" w14:textId="6E7B5B46" w:rsidR="00EE122C" w:rsidRPr="006743B8" w:rsidRDefault="089FDF11" w:rsidP="006743B8">
      <w:pPr>
        <w:pStyle w:val="ListParagraph"/>
        <w:numPr>
          <w:ilvl w:val="0"/>
          <w:numId w:val="33"/>
        </w:numPr>
        <w:spacing w:before="0" w:after="0"/>
        <w:rPr>
          <w:rFonts w:asciiTheme="minorHAnsi" w:hAnsiTheme="minorHAnsi"/>
          <w:color w:val="000000" w:themeColor="text1"/>
          <w:sz w:val="20"/>
          <w:szCs w:val="20"/>
        </w:rPr>
      </w:pPr>
      <w:r w:rsidRPr="006743B8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EB0AF9" w:rsidRPr="006743B8">
        <w:rPr>
          <w:rFonts w:asciiTheme="minorHAnsi" w:hAnsiTheme="minorHAnsi"/>
          <w:color w:val="000000" w:themeColor="text1"/>
          <w:sz w:val="20"/>
          <w:szCs w:val="20"/>
        </w:rPr>
        <w:t>trategized and executed market r</w:t>
      </w:r>
      <w:r w:rsidRPr="006743B8">
        <w:rPr>
          <w:rFonts w:asciiTheme="minorHAnsi" w:hAnsiTheme="minorHAnsi"/>
          <w:color w:val="000000" w:themeColor="text1"/>
          <w:sz w:val="20"/>
          <w:szCs w:val="20"/>
        </w:rPr>
        <w:t>esearch t</w:t>
      </w:r>
      <w:r w:rsidR="00EB0AF9" w:rsidRPr="006743B8">
        <w:rPr>
          <w:rFonts w:asciiTheme="minorHAnsi" w:hAnsiTheme="minorHAnsi"/>
          <w:color w:val="000000" w:themeColor="text1"/>
          <w:sz w:val="20"/>
          <w:szCs w:val="20"/>
        </w:rPr>
        <w:t>o identify and design external public relations p</w:t>
      </w:r>
      <w:r w:rsidRPr="006743B8">
        <w:rPr>
          <w:rFonts w:asciiTheme="minorHAnsi" w:hAnsiTheme="minorHAnsi"/>
          <w:color w:val="000000" w:themeColor="text1"/>
          <w:sz w:val="20"/>
          <w:szCs w:val="20"/>
        </w:rPr>
        <w:t>rogram with the objective of creating a high impact, high ROI communication</w:t>
      </w:r>
      <w:r w:rsidR="00EB0AF9" w:rsidRPr="006743B8">
        <w:rPr>
          <w:rFonts w:asciiTheme="minorHAnsi" w:hAnsiTheme="minorHAnsi"/>
          <w:color w:val="000000" w:themeColor="text1"/>
          <w:sz w:val="20"/>
          <w:szCs w:val="20"/>
        </w:rPr>
        <w:t xml:space="preserve"> to stakeholders through media and external communication channels</w:t>
      </w:r>
      <w:r w:rsidRPr="006743B8">
        <w:rPr>
          <w:rFonts w:asciiTheme="minorHAnsi" w:hAnsiTheme="minorHAnsi"/>
          <w:color w:val="000000" w:themeColor="text1"/>
          <w:sz w:val="20"/>
          <w:szCs w:val="20"/>
        </w:rPr>
        <w:t xml:space="preserve"> leading to a </w:t>
      </w:r>
      <w:r w:rsidRPr="006743B8">
        <w:rPr>
          <w:rFonts w:asciiTheme="minorHAnsi" w:hAnsiTheme="minorHAnsi"/>
          <w:b/>
          <w:bCs/>
          <w:color w:val="000000" w:themeColor="text1"/>
          <w:sz w:val="20"/>
          <w:szCs w:val="20"/>
        </w:rPr>
        <w:t>25% increase in brand recall for Accenture and 73% for Capital Float with simultaneous reduction in spend</w:t>
      </w:r>
      <w:r w:rsidR="00EB0AF9" w:rsidRPr="006743B8">
        <w:rPr>
          <w:rFonts w:asciiTheme="minorHAnsi" w:hAnsiTheme="minorHAnsi"/>
          <w:b/>
          <w:bCs/>
          <w:color w:val="000000" w:themeColor="text1"/>
          <w:sz w:val="20"/>
          <w:szCs w:val="20"/>
        </w:rPr>
        <w:t>ing</w:t>
      </w:r>
      <w:r w:rsidR="00565E63">
        <w:rPr>
          <w:rFonts w:asciiTheme="minorHAnsi" w:hAnsiTheme="minorHAnsi"/>
          <w:b/>
          <w:bCs/>
          <w:color w:val="000000" w:themeColor="text1"/>
          <w:sz w:val="20"/>
          <w:szCs w:val="20"/>
        </w:rPr>
        <w:t>.</w:t>
      </w:r>
    </w:p>
    <w:p w14:paraId="186B96CE" w14:textId="1F370620" w:rsidR="00565E63" w:rsidRDefault="089FDF11" w:rsidP="0034105C">
      <w:pPr>
        <w:pStyle w:val="ListParagraph"/>
        <w:numPr>
          <w:ilvl w:val="0"/>
          <w:numId w:val="33"/>
        </w:numPr>
        <w:spacing w:before="0" w:after="0"/>
        <w:rPr>
          <w:rFonts w:asciiTheme="minorHAnsi" w:hAnsiTheme="minorHAnsi"/>
          <w:sz w:val="20"/>
          <w:szCs w:val="20"/>
        </w:rPr>
      </w:pPr>
      <w:r w:rsidRPr="006743B8">
        <w:rPr>
          <w:rFonts w:asciiTheme="minorHAnsi" w:hAnsiTheme="minorHAnsi"/>
          <w:sz w:val="20"/>
          <w:szCs w:val="20"/>
        </w:rPr>
        <w:t>Designed and managed </w:t>
      </w:r>
      <w:r w:rsidRPr="006743B8">
        <w:rPr>
          <w:rFonts w:asciiTheme="minorHAnsi" w:hAnsiTheme="minorHAnsi"/>
          <w:b/>
          <w:bCs/>
          <w:sz w:val="20"/>
          <w:szCs w:val="20"/>
        </w:rPr>
        <w:t>corporate reputation gauging studies</w:t>
      </w:r>
      <w:r w:rsidRPr="006743B8">
        <w:rPr>
          <w:rFonts w:asciiTheme="minorHAnsi" w:hAnsiTheme="minorHAnsi"/>
          <w:sz w:val="20"/>
          <w:szCs w:val="20"/>
        </w:rPr>
        <w:t> to determine awareness/recall levels through </w:t>
      </w:r>
      <w:r w:rsidRPr="006743B8">
        <w:rPr>
          <w:rFonts w:asciiTheme="minorHAnsi" w:hAnsiTheme="minorHAnsi"/>
          <w:b/>
          <w:bCs/>
          <w:sz w:val="20"/>
          <w:szCs w:val="20"/>
        </w:rPr>
        <w:t>Depth Interviews and secondary market research</w:t>
      </w:r>
      <w:r w:rsidR="00565E63">
        <w:rPr>
          <w:rFonts w:asciiTheme="minorHAnsi" w:hAnsiTheme="minorHAnsi"/>
          <w:sz w:val="20"/>
          <w:szCs w:val="20"/>
        </w:rPr>
        <w:t xml:space="preserve">. </w:t>
      </w:r>
    </w:p>
    <w:p w14:paraId="1CF2B44C" w14:textId="77777777" w:rsidR="00A54C59" w:rsidRPr="008B3122" w:rsidRDefault="00A54C59" w:rsidP="008B3122">
      <w:pPr>
        <w:pStyle w:val="ListParagraph"/>
        <w:numPr>
          <w:ilvl w:val="0"/>
          <w:numId w:val="0"/>
        </w:numPr>
        <w:ind w:left="1440" w:right="1440"/>
        <w:rPr>
          <w:rFonts w:asciiTheme="minorHAnsi" w:hAnsiTheme="minorHAnsi"/>
          <w:sz w:val="10"/>
          <w:szCs w:val="10"/>
        </w:rPr>
      </w:pPr>
    </w:p>
    <w:p w14:paraId="0F9F6C48" w14:textId="277A4310" w:rsidR="0034105C" w:rsidRPr="00687EB9" w:rsidRDefault="0034105C" w:rsidP="0034105C">
      <w:pPr>
        <w:pStyle w:val="Heading1"/>
        <w:spacing w:before="0" w:after="0"/>
        <w:rPr>
          <w:rFonts w:asciiTheme="minorHAnsi" w:hAnsiTheme="minorHAnsi"/>
          <w:color w:val="C00000"/>
          <w:sz w:val="22"/>
          <w:szCs w:val="20"/>
        </w:rPr>
      </w:pPr>
      <w:r w:rsidRPr="00687EB9">
        <w:rPr>
          <w:rFonts w:asciiTheme="minorHAnsi" w:hAnsiTheme="minorHAnsi"/>
          <w:color w:val="C00000"/>
          <w:sz w:val="22"/>
          <w:szCs w:val="20"/>
        </w:rPr>
        <w:t>Education</w:t>
      </w:r>
    </w:p>
    <w:p w14:paraId="7209D008" w14:textId="77777777" w:rsidR="0034105C" w:rsidRPr="002F3923" w:rsidRDefault="0034105C" w:rsidP="0034105C">
      <w:pPr>
        <w:rPr>
          <w:rStyle w:val="NormalBold"/>
          <w:rFonts w:asciiTheme="minorHAnsi" w:hAnsiTheme="minorHAnsi"/>
          <w:sz w:val="10"/>
          <w:szCs w:val="20"/>
        </w:rPr>
      </w:pPr>
    </w:p>
    <w:p w14:paraId="3E486F6B" w14:textId="58A53C99" w:rsidR="00623CDC" w:rsidRPr="00623CDC" w:rsidRDefault="0034105C" w:rsidP="0034105C">
      <w:pPr>
        <w:rPr>
          <w:rStyle w:val="NormalBold"/>
          <w:rFonts w:asciiTheme="minorHAnsi" w:hAnsiTheme="minorHAnsi"/>
          <w:b w:val="0"/>
          <w:sz w:val="20"/>
          <w:szCs w:val="20"/>
        </w:rPr>
      </w:pPr>
      <w:r w:rsidRPr="006C1B53">
        <w:rPr>
          <w:rStyle w:val="NormalBold"/>
          <w:rFonts w:asciiTheme="minorHAnsi" w:hAnsiTheme="minorHAnsi"/>
          <w:sz w:val="20"/>
          <w:szCs w:val="20"/>
        </w:rPr>
        <w:t>Michigan State University</w:t>
      </w:r>
      <w:r w:rsidRPr="006C1B53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 xml:space="preserve">- </w:t>
      </w:r>
      <w:r w:rsidR="00A54C59">
        <w:rPr>
          <w:rStyle w:val="NormalItalic"/>
          <w:rFonts w:asciiTheme="minorHAnsi" w:hAnsiTheme="minorHAnsi"/>
          <w:sz w:val="20"/>
          <w:szCs w:val="20"/>
        </w:rPr>
        <w:t>MS</w:t>
      </w:r>
      <w:r w:rsidR="00A54C59" w:rsidRPr="006C1B53">
        <w:rPr>
          <w:rStyle w:val="NormalItalic"/>
          <w:rFonts w:asciiTheme="minorHAnsi" w:hAnsiTheme="minorHAnsi"/>
          <w:sz w:val="20"/>
          <w:szCs w:val="20"/>
        </w:rPr>
        <w:t>, Marketing Resear</w:t>
      </w:r>
      <w:r w:rsidR="00A54C59">
        <w:rPr>
          <w:rFonts w:asciiTheme="minorHAnsi" w:hAnsiTheme="minorHAnsi"/>
          <w:sz w:val="20"/>
          <w:szCs w:val="20"/>
        </w:rPr>
        <w:t xml:space="preserve">ch </w:t>
      </w:r>
      <w:r w:rsidR="00A54C59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B41455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>2017</w:t>
      </w:r>
    </w:p>
    <w:p w14:paraId="4E58E0FB" w14:textId="2F683933" w:rsidR="00623CDC" w:rsidRPr="00623CDC" w:rsidRDefault="0034105C" w:rsidP="0034105C">
      <w:pPr>
        <w:rPr>
          <w:rStyle w:val="NormalBold"/>
          <w:rFonts w:asciiTheme="minorHAnsi" w:hAnsiTheme="minorHAnsi"/>
          <w:b w:val="0"/>
          <w:sz w:val="20"/>
          <w:szCs w:val="20"/>
        </w:rPr>
      </w:pPr>
      <w:r w:rsidRPr="006C1B53">
        <w:rPr>
          <w:rStyle w:val="NormalBold"/>
          <w:rFonts w:asciiTheme="minorHAnsi" w:hAnsiTheme="minorHAnsi"/>
          <w:sz w:val="20"/>
          <w:szCs w:val="20"/>
        </w:rPr>
        <w:t>Symbiosis International University</w:t>
      </w:r>
      <w:r w:rsidRPr="006C1B53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 xml:space="preserve">- </w:t>
      </w:r>
      <w:r w:rsidR="00A54C59">
        <w:rPr>
          <w:rStyle w:val="NormalItalic"/>
          <w:rFonts w:asciiTheme="minorHAnsi" w:hAnsiTheme="minorHAnsi"/>
          <w:sz w:val="20"/>
          <w:szCs w:val="20"/>
        </w:rPr>
        <w:t>MBA</w:t>
      </w:r>
      <w:r w:rsidR="00A54C59" w:rsidRPr="006C1B53">
        <w:rPr>
          <w:rStyle w:val="NormalItalic"/>
          <w:rFonts w:asciiTheme="minorHAnsi" w:hAnsiTheme="minorHAnsi"/>
          <w:sz w:val="20"/>
          <w:szCs w:val="20"/>
        </w:rPr>
        <w:t xml:space="preserve">, </w:t>
      </w:r>
      <w:r w:rsidR="00A54C59">
        <w:rPr>
          <w:rStyle w:val="NormalItalic"/>
          <w:rFonts w:asciiTheme="minorHAnsi" w:hAnsiTheme="minorHAnsi"/>
          <w:sz w:val="20"/>
          <w:szCs w:val="20"/>
        </w:rPr>
        <w:t xml:space="preserve">Marketing &amp; </w:t>
      </w:r>
      <w:r w:rsidR="00A54C59" w:rsidRPr="006C1B53">
        <w:rPr>
          <w:rStyle w:val="NormalItalic"/>
          <w:rFonts w:asciiTheme="minorHAnsi" w:hAnsiTheme="minorHAnsi"/>
          <w:sz w:val="20"/>
          <w:szCs w:val="20"/>
        </w:rPr>
        <w:t>Communication Management</w:t>
      </w:r>
      <w:r w:rsidR="00B41455">
        <w:rPr>
          <w:rFonts w:asciiTheme="minorHAnsi" w:hAnsiTheme="minorHAnsi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A54C59">
        <w:rPr>
          <w:rFonts w:asciiTheme="minorHAnsi" w:hAnsiTheme="minorHAnsi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="008B3122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8B3122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A54C59">
        <w:rPr>
          <w:rFonts w:asciiTheme="minorHAnsi" w:hAnsiTheme="minorHAnsi"/>
          <w:sz w:val="20"/>
          <w:szCs w:val="20"/>
        </w:rPr>
        <w:t xml:space="preserve">                     </w:t>
      </w:r>
      <w:r w:rsidRPr="006C1B53">
        <w:rPr>
          <w:rFonts w:asciiTheme="minorHAnsi" w:hAnsiTheme="minorHAnsi"/>
          <w:sz w:val="20"/>
          <w:szCs w:val="20"/>
        </w:rPr>
        <w:t>2015</w:t>
      </w:r>
    </w:p>
    <w:p w14:paraId="0323AF42" w14:textId="022325AF" w:rsidR="0034105C" w:rsidRPr="00A54C59" w:rsidRDefault="0034105C" w:rsidP="00A54C59">
      <w:pPr>
        <w:rPr>
          <w:rFonts w:asciiTheme="minorHAnsi" w:hAnsiTheme="minorHAnsi"/>
          <w:sz w:val="20"/>
          <w:szCs w:val="20"/>
        </w:rPr>
      </w:pPr>
      <w:r w:rsidRPr="006C1B53">
        <w:rPr>
          <w:rStyle w:val="NormalBold"/>
          <w:rFonts w:asciiTheme="minorHAnsi" w:hAnsiTheme="minorHAnsi"/>
          <w:sz w:val="20"/>
          <w:szCs w:val="20"/>
        </w:rPr>
        <w:t>Amrita Vishwa Vidyapeetham</w:t>
      </w:r>
      <w:r w:rsidR="00A54C59">
        <w:rPr>
          <w:rStyle w:val="NormalBold"/>
          <w:rFonts w:asciiTheme="minorHAnsi" w:hAnsiTheme="minorHAnsi"/>
          <w:sz w:val="20"/>
          <w:szCs w:val="20"/>
        </w:rPr>
        <w:t xml:space="preserve"> - </w:t>
      </w:r>
      <w:r w:rsidR="00A54C59">
        <w:rPr>
          <w:rStyle w:val="NormalItalic"/>
          <w:rFonts w:asciiTheme="minorHAnsi" w:hAnsiTheme="minorHAnsi"/>
          <w:sz w:val="20"/>
          <w:szCs w:val="20"/>
        </w:rPr>
        <w:t>B. Tech</w:t>
      </w:r>
      <w:r w:rsidR="00A54C59" w:rsidRPr="006C1B53">
        <w:rPr>
          <w:rStyle w:val="NormalItalic"/>
          <w:rFonts w:asciiTheme="minorHAnsi" w:hAnsiTheme="minorHAnsi"/>
          <w:sz w:val="20"/>
          <w:szCs w:val="20"/>
        </w:rPr>
        <w:t xml:space="preserve">, </w:t>
      </w:r>
      <w:proofErr w:type="gramStart"/>
      <w:r w:rsidR="00A54C59" w:rsidRPr="006C1B53">
        <w:rPr>
          <w:rStyle w:val="NormalItalic"/>
          <w:rFonts w:asciiTheme="minorHAnsi" w:hAnsiTheme="minorHAnsi"/>
          <w:sz w:val="20"/>
          <w:szCs w:val="20"/>
        </w:rPr>
        <w:t>Electronics</w:t>
      </w:r>
      <w:proofErr w:type="gramEnd"/>
      <w:r w:rsidR="00A54C59" w:rsidRPr="006C1B53">
        <w:rPr>
          <w:rStyle w:val="NormalItalic"/>
          <w:rFonts w:asciiTheme="minorHAnsi" w:hAnsiTheme="minorHAnsi"/>
          <w:sz w:val="20"/>
          <w:szCs w:val="20"/>
        </w:rPr>
        <w:t xml:space="preserve"> and Instrumentation</w:t>
      </w:r>
      <w:r w:rsidR="00A54C59">
        <w:rPr>
          <w:rStyle w:val="NormalItalic"/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A54C59">
        <w:rPr>
          <w:rFonts w:asciiTheme="minorHAnsi" w:hAnsiTheme="minorHAnsi"/>
          <w:sz w:val="20"/>
          <w:szCs w:val="20"/>
        </w:rPr>
        <w:tab/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</w:t>
      </w:r>
      <w:r w:rsidR="00490BA3" w:rsidRPr="00924FDA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</w:t>
      </w:r>
      <w:r w:rsidR="00490BA3">
        <w:rPr>
          <w:rFonts w:asciiTheme="minorHAnsi" w:hAnsiTheme="minorHAnsi"/>
          <w:b/>
          <w:color w:val="C0504D" w:themeColor="accent2"/>
          <w:sz w:val="20"/>
          <w:szCs w:val="20"/>
        </w:rPr>
        <w:t xml:space="preserve">           </w:t>
      </w:r>
      <w:r w:rsidR="00A54C59">
        <w:rPr>
          <w:rFonts w:asciiTheme="minorHAnsi" w:hAnsiTheme="minorHAnsi"/>
          <w:sz w:val="20"/>
          <w:szCs w:val="20"/>
        </w:rPr>
        <w:tab/>
        <w:t xml:space="preserve">      </w:t>
      </w:r>
      <w:r w:rsidR="00490BA3">
        <w:rPr>
          <w:rFonts w:asciiTheme="minorHAnsi" w:hAnsiTheme="minorHAnsi"/>
          <w:sz w:val="20"/>
          <w:szCs w:val="20"/>
        </w:rPr>
        <w:t xml:space="preserve">        </w:t>
      </w:r>
      <w:r w:rsidR="00A54C59" w:rsidRPr="006C1B53">
        <w:rPr>
          <w:rFonts w:asciiTheme="minorHAnsi" w:hAnsiTheme="minorHAnsi"/>
          <w:sz w:val="20"/>
          <w:szCs w:val="20"/>
        </w:rPr>
        <w:t>2012</w:t>
      </w:r>
    </w:p>
    <w:sectPr w:rsidR="0034105C" w:rsidRPr="00A54C59" w:rsidSect="008B3122">
      <w:headerReference w:type="default" r:id="rId11"/>
      <w:footerReference w:type="default" r:id="rId12"/>
      <w:pgSz w:w="12240" w:h="15840"/>
      <w:pgMar w:top="1440" w:right="36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5CF7" w14:textId="77777777" w:rsidR="004374EE" w:rsidRDefault="004374EE" w:rsidP="00950AB5">
      <w:r>
        <w:separator/>
      </w:r>
    </w:p>
  </w:endnote>
  <w:endnote w:type="continuationSeparator" w:id="0">
    <w:p w14:paraId="27A31FCE" w14:textId="77777777" w:rsidR="004374EE" w:rsidRDefault="004374EE" w:rsidP="009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522" w14:textId="0172F77A" w:rsidR="00950AB5" w:rsidRPr="00950AB5" w:rsidRDefault="00950AB5">
    <w:pPr>
      <w:pStyle w:val="Footer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D4C5" w14:textId="77777777" w:rsidR="004374EE" w:rsidRDefault="004374EE" w:rsidP="00950AB5">
      <w:r>
        <w:separator/>
      </w:r>
    </w:p>
  </w:footnote>
  <w:footnote w:type="continuationSeparator" w:id="0">
    <w:p w14:paraId="06B5E849" w14:textId="77777777" w:rsidR="004374EE" w:rsidRDefault="004374EE" w:rsidP="009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9E80" w14:textId="77777777" w:rsidR="00950AB5" w:rsidRDefault="00950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C74"/>
    <w:multiLevelType w:val="multilevel"/>
    <w:tmpl w:val="0E8C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055A"/>
    <w:multiLevelType w:val="hybridMultilevel"/>
    <w:tmpl w:val="1722D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B65DA"/>
    <w:multiLevelType w:val="multilevel"/>
    <w:tmpl w:val="33B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64B8C"/>
    <w:multiLevelType w:val="hybridMultilevel"/>
    <w:tmpl w:val="E7F8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F2C"/>
    <w:multiLevelType w:val="multilevel"/>
    <w:tmpl w:val="892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17284"/>
    <w:multiLevelType w:val="hybridMultilevel"/>
    <w:tmpl w:val="0540B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E4271"/>
    <w:multiLevelType w:val="multilevel"/>
    <w:tmpl w:val="3D2C3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761931"/>
    <w:multiLevelType w:val="multilevel"/>
    <w:tmpl w:val="3CEE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22C37"/>
    <w:multiLevelType w:val="hybridMultilevel"/>
    <w:tmpl w:val="D38C5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936F1"/>
    <w:multiLevelType w:val="multilevel"/>
    <w:tmpl w:val="ED96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5422C4"/>
    <w:multiLevelType w:val="hybridMultilevel"/>
    <w:tmpl w:val="E07ECEB2"/>
    <w:lvl w:ilvl="0" w:tplc="26423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B237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6048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EE9F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B4D9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BEFA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4A87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60E2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AA6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B7E83"/>
    <w:multiLevelType w:val="hybridMultilevel"/>
    <w:tmpl w:val="8D54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3F94"/>
    <w:multiLevelType w:val="multilevel"/>
    <w:tmpl w:val="86E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E1747"/>
    <w:multiLevelType w:val="hybridMultilevel"/>
    <w:tmpl w:val="0716381A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76892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02EB0"/>
    <w:multiLevelType w:val="hybridMultilevel"/>
    <w:tmpl w:val="A860E3CC"/>
    <w:lvl w:ilvl="0" w:tplc="A23C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A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09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A1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48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49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C3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7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A4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C575F"/>
    <w:multiLevelType w:val="hybridMultilevel"/>
    <w:tmpl w:val="5D2A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49CC"/>
    <w:multiLevelType w:val="multilevel"/>
    <w:tmpl w:val="C634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3712EC"/>
    <w:multiLevelType w:val="hybridMultilevel"/>
    <w:tmpl w:val="B9269A02"/>
    <w:lvl w:ilvl="0" w:tplc="52504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37D7"/>
    <w:multiLevelType w:val="hybridMultilevel"/>
    <w:tmpl w:val="D240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630E3"/>
    <w:multiLevelType w:val="hybridMultilevel"/>
    <w:tmpl w:val="7A4C52EE"/>
    <w:lvl w:ilvl="0" w:tplc="C4883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6A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2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C0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89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C3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40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E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48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63820"/>
    <w:multiLevelType w:val="hybridMultilevel"/>
    <w:tmpl w:val="02F4C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9438F"/>
    <w:multiLevelType w:val="hybridMultilevel"/>
    <w:tmpl w:val="0444E0CE"/>
    <w:lvl w:ilvl="0" w:tplc="034E0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2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87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62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2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4D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0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E3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4F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2A3C"/>
    <w:multiLevelType w:val="multilevel"/>
    <w:tmpl w:val="E3D85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46535E"/>
    <w:multiLevelType w:val="multilevel"/>
    <w:tmpl w:val="F43C4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E12F8"/>
    <w:multiLevelType w:val="hybridMultilevel"/>
    <w:tmpl w:val="DFD80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22238"/>
    <w:multiLevelType w:val="hybridMultilevel"/>
    <w:tmpl w:val="CA8CDA58"/>
    <w:lvl w:ilvl="0" w:tplc="525041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785826"/>
    <w:multiLevelType w:val="multilevel"/>
    <w:tmpl w:val="C4DA9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931965"/>
    <w:multiLevelType w:val="hybridMultilevel"/>
    <w:tmpl w:val="E98A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90AE4"/>
    <w:multiLevelType w:val="multilevel"/>
    <w:tmpl w:val="D858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3DE6"/>
    <w:multiLevelType w:val="hybridMultilevel"/>
    <w:tmpl w:val="C2549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30"/>
  </w:num>
  <w:num w:numId="6">
    <w:abstractNumId w:val="2"/>
  </w:num>
  <w:num w:numId="7">
    <w:abstractNumId w:val="14"/>
  </w:num>
  <w:num w:numId="8">
    <w:abstractNumId w:val="2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8"/>
  </w:num>
  <w:num w:numId="17">
    <w:abstractNumId w:val="14"/>
  </w:num>
  <w:num w:numId="18">
    <w:abstractNumId w:val="14"/>
  </w:num>
  <w:num w:numId="19">
    <w:abstractNumId w:val="5"/>
  </w:num>
  <w:num w:numId="20">
    <w:abstractNumId w:val="3"/>
  </w:num>
  <w:num w:numId="21">
    <w:abstractNumId w:val="0"/>
  </w:num>
  <w:num w:numId="22">
    <w:abstractNumId w:val="13"/>
  </w:num>
  <w:num w:numId="23">
    <w:abstractNumId w:val="7"/>
  </w:num>
  <w:num w:numId="24">
    <w:abstractNumId w:val="27"/>
  </w:num>
  <w:num w:numId="25">
    <w:abstractNumId w:val="10"/>
  </w:num>
  <w:num w:numId="26">
    <w:abstractNumId w:val="24"/>
  </w:num>
  <w:num w:numId="27">
    <w:abstractNumId w:val="17"/>
  </w:num>
  <w:num w:numId="28">
    <w:abstractNumId w:val="23"/>
  </w:num>
  <w:num w:numId="29">
    <w:abstractNumId w:val="8"/>
  </w:num>
  <w:num w:numId="30">
    <w:abstractNumId w:val="14"/>
  </w:num>
  <w:num w:numId="31">
    <w:abstractNumId w:val="31"/>
  </w:num>
  <w:num w:numId="32">
    <w:abstractNumId w:val="9"/>
  </w:num>
  <w:num w:numId="33">
    <w:abstractNumId w:val="6"/>
  </w:num>
  <w:num w:numId="34">
    <w:abstractNumId w:val="12"/>
  </w:num>
  <w:num w:numId="35">
    <w:abstractNumId w:val="4"/>
  </w:num>
  <w:num w:numId="36">
    <w:abstractNumId w:val="14"/>
  </w:num>
  <w:num w:numId="37">
    <w:abstractNumId w:val="16"/>
  </w:num>
  <w:num w:numId="38">
    <w:abstractNumId w:val="14"/>
  </w:num>
  <w:num w:numId="39">
    <w:abstractNumId w:val="14"/>
  </w:num>
  <w:num w:numId="40">
    <w:abstractNumId w:val="14"/>
  </w:num>
  <w:num w:numId="41">
    <w:abstractNumId w:val="1"/>
  </w:num>
  <w:num w:numId="42">
    <w:abstractNumId w:val="29"/>
  </w:num>
  <w:num w:numId="43">
    <w:abstractNumId w:val="14"/>
  </w:num>
  <w:num w:numId="44">
    <w:abstractNumId w:val="19"/>
  </w:num>
  <w:num w:numId="45">
    <w:abstractNumId w:val="18"/>
  </w:num>
  <w:num w:numId="46">
    <w:abstractNumId w:val="2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39"/>
    <w:rsid w:val="0000034E"/>
    <w:rsid w:val="00020381"/>
    <w:rsid w:val="00027C99"/>
    <w:rsid w:val="000315F3"/>
    <w:rsid w:val="00040F76"/>
    <w:rsid w:val="0004250A"/>
    <w:rsid w:val="00057774"/>
    <w:rsid w:val="00057B7D"/>
    <w:rsid w:val="00067B89"/>
    <w:rsid w:val="00074BA4"/>
    <w:rsid w:val="00081906"/>
    <w:rsid w:val="0008291F"/>
    <w:rsid w:val="0009331D"/>
    <w:rsid w:val="00093547"/>
    <w:rsid w:val="000B2C00"/>
    <w:rsid w:val="000C083C"/>
    <w:rsid w:val="000C27A8"/>
    <w:rsid w:val="000C4B9D"/>
    <w:rsid w:val="000C5119"/>
    <w:rsid w:val="000C5FD8"/>
    <w:rsid w:val="000D012D"/>
    <w:rsid w:val="000E13DA"/>
    <w:rsid w:val="000F21DC"/>
    <w:rsid w:val="000F395E"/>
    <w:rsid w:val="000F5914"/>
    <w:rsid w:val="00101952"/>
    <w:rsid w:val="001035BB"/>
    <w:rsid w:val="00103C35"/>
    <w:rsid w:val="00111D74"/>
    <w:rsid w:val="00117FEE"/>
    <w:rsid w:val="001262EB"/>
    <w:rsid w:val="00135D69"/>
    <w:rsid w:val="00135F84"/>
    <w:rsid w:val="00140D55"/>
    <w:rsid w:val="00143B68"/>
    <w:rsid w:val="00146780"/>
    <w:rsid w:val="00152BD2"/>
    <w:rsid w:val="0016367E"/>
    <w:rsid w:val="001661A8"/>
    <w:rsid w:val="00167AB1"/>
    <w:rsid w:val="00185520"/>
    <w:rsid w:val="001954EC"/>
    <w:rsid w:val="00197291"/>
    <w:rsid w:val="001A08C8"/>
    <w:rsid w:val="001A1161"/>
    <w:rsid w:val="001A44FF"/>
    <w:rsid w:val="001B1C88"/>
    <w:rsid w:val="001B5117"/>
    <w:rsid w:val="001B5403"/>
    <w:rsid w:val="001C4876"/>
    <w:rsid w:val="001D0CA0"/>
    <w:rsid w:val="001D1B77"/>
    <w:rsid w:val="001E3BB0"/>
    <w:rsid w:val="001F4505"/>
    <w:rsid w:val="001F5C13"/>
    <w:rsid w:val="0021514E"/>
    <w:rsid w:val="0022121B"/>
    <w:rsid w:val="002246E2"/>
    <w:rsid w:val="00224730"/>
    <w:rsid w:val="00224773"/>
    <w:rsid w:val="00225AEC"/>
    <w:rsid w:val="0022653A"/>
    <w:rsid w:val="00227511"/>
    <w:rsid w:val="00236561"/>
    <w:rsid w:val="00250738"/>
    <w:rsid w:val="00252DC6"/>
    <w:rsid w:val="00257C88"/>
    <w:rsid w:val="00260992"/>
    <w:rsid w:val="00261CB8"/>
    <w:rsid w:val="00270786"/>
    <w:rsid w:val="002754AF"/>
    <w:rsid w:val="002B137F"/>
    <w:rsid w:val="002B1E2D"/>
    <w:rsid w:val="002B4E0B"/>
    <w:rsid w:val="002B53FA"/>
    <w:rsid w:val="002C0E22"/>
    <w:rsid w:val="002E03BF"/>
    <w:rsid w:val="002E1E58"/>
    <w:rsid w:val="002F23E2"/>
    <w:rsid w:val="002F3923"/>
    <w:rsid w:val="002F6402"/>
    <w:rsid w:val="002F7056"/>
    <w:rsid w:val="003004D4"/>
    <w:rsid w:val="00305F05"/>
    <w:rsid w:val="00307873"/>
    <w:rsid w:val="003222ED"/>
    <w:rsid w:val="00325709"/>
    <w:rsid w:val="00327912"/>
    <w:rsid w:val="003301B5"/>
    <w:rsid w:val="003328A9"/>
    <w:rsid w:val="00334218"/>
    <w:rsid w:val="0033687B"/>
    <w:rsid w:val="0034105C"/>
    <w:rsid w:val="00341E5A"/>
    <w:rsid w:val="0034315E"/>
    <w:rsid w:val="003431DA"/>
    <w:rsid w:val="00351CC0"/>
    <w:rsid w:val="003526E4"/>
    <w:rsid w:val="0035725D"/>
    <w:rsid w:val="00385539"/>
    <w:rsid w:val="003A7243"/>
    <w:rsid w:val="003B0647"/>
    <w:rsid w:val="003E053B"/>
    <w:rsid w:val="003E16F3"/>
    <w:rsid w:val="003E4E21"/>
    <w:rsid w:val="003E7606"/>
    <w:rsid w:val="003F1526"/>
    <w:rsid w:val="003F37B5"/>
    <w:rsid w:val="004055E8"/>
    <w:rsid w:val="004166EE"/>
    <w:rsid w:val="0041675A"/>
    <w:rsid w:val="004215B4"/>
    <w:rsid w:val="00423295"/>
    <w:rsid w:val="00437133"/>
    <w:rsid w:val="004374EE"/>
    <w:rsid w:val="00442353"/>
    <w:rsid w:val="00444280"/>
    <w:rsid w:val="00444E8C"/>
    <w:rsid w:val="004550C9"/>
    <w:rsid w:val="004569EE"/>
    <w:rsid w:val="0045767C"/>
    <w:rsid w:val="0046074F"/>
    <w:rsid w:val="0046233C"/>
    <w:rsid w:val="00467699"/>
    <w:rsid w:val="004721C2"/>
    <w:rsid w:val="00477ECC"/>
    <w:rsid w:val="00485019"/>
    <w:rsid w:val="00490BA3"/>
    <w:rsid w:val="00492330"/>
    <w:rsid w:val="00494018"/>
    <w:rsid w:val="004A254C"/>
    <w:rsid w:val="004B4F2A"/>
    <w:rsid w:val="004C012A"/>
    <w:rsid w:val="004C5AA1"/>
    <w:rsid w:val="004D16FF"/>
    <w:rsid w:val="004E05E3"/>
    <w:rsid w:val="004E1363"/>
    <w:rsid w:val="004E2D24"/>
    <w:rsid w:val="004E5D02"/>
    <w:rsid w:val="005240B8"/>
    <w:rsid w:val="00524F1C"/>
    <w:rsid w:val="00525123"/>
    <w:rsid w:val="00536066"/>
    <w:rsid w:val="0054345F"/>
    <w:rsid w:val="00543E98"/>
    <w:rsid w:val="00543EB2"/>
    <w:rsid w:val="00546ABE"/>
    <w:rsid w:val="005518FA"/>
    <w:rsid w:val="00556E17"/>
    <w:rsid w:val="00561CE8"/>
    <w:rsid w:val="005626BE"/>
    <w:rsid w:val="00565C86"/>
    <w:rsid w:val="00565E63"/>
    <w:rsid w:val="00581C0C"/>
    <w:rsid w:val="00583C40"/>
    <w:rsid w:val="005873D2"/>
    <w:rsid w:val="00592B06"/>
    <w:rsid w:val="005A391F"/>
    <w:rsid w:val="005A715D"/>
    <w:rsid w:val="005C1F93"/>
    <w:rsid w:val="005C6AC2"/>
    <w:rsid w:val="005D31FD"/>
    <w:rsid w:val="005D65CB"/>
    <w:rsid w:val="005D763C"/>
    <w:rsid w:val="005E6322"/>
    <w:rsid w:val="005F4DDF"/>
    <w:rsid w:val="005F604A"/>
    <w:rsid w:val="00605353"/>
    <w:rsid w:val="0060648C"/>
    <w:rsid w:val="00620243"/>
    <w:rsid w:val="00623CDC"/>
    <w:rsid w:val="0062691B"/>
    <w:rsid w:val="00630AD1"/>
    <w:rsid w:val="006342B4"/>
    <w:rsid w:val="0063509B"/>
    <w:rsid w:val="006702FE"/>
    <w:rsid w:val="00672CF0"/>
    <w:rsid w:val="006743B8"/>
    <w:rsid w:val="0068634A"/>
    <w:rsid w:val="00687EB9"/>
    <w:rsid w:val="00691A9E"/>
    <w:rsid w:val="0069480E"/>
    <w:rsid w:val="006B2C97"/>
    <w:rsid w:val="006B380B"/>
    <w:rsid w:val="006B3EB1"/>
    <w:rsid w:val="006B7E9A"/>
    <w:rsid w:val="006C1B53"/>
    <w:rsid w:val="006C263F"/>
    <w:rsid w:val="006D6A55"/>
    <w:rsid w:val="006E5F19"/>
    <w:rsid w:val="006E7B49"/>
    <w:rsid w:val="006F247A"/>
    <w:rsid w:val="006F72B3"/>
    <w:rsid w:val="00705662"/>
    <w:rsid w:val="00706DAF"/>
    <w:rsid w:val="00713D8C"/>
    <w:rsid w:val="00722E68"/>
    <w:rsid w:val="00726E69"/>
    <w:rsid w:val="007310D4"/>
    <w:rsid w:val="007442B2"/>
    <w:rsid w:val="00746A6C"/>
    <w:rsid w:val="0075597B"/>
    <w:rsid w:val="0076480B"/>
    <w:rsid w:val="00770D36"/>
    <w:rsid w:val="007724AA"/>
    <w:rsid w:val="0079085D"/>
    <w:rsid w:val="007908CB"/>
    <w:rsid w:val="007A17B1"/>
    <w:rsid w:val="007A2B32"/>
    <w:rsid w:val="007B35A4"/>
    <w:rsid w:val="007B5E18"/>
    <w:rsid w:val="007C082B"/>
    <w:rsid w:val="007C48CD"/>
    <w:rsid w:val="007D2210"/>
    <w:rsid w:val="007D2D98"/>
    <w:rsid w:val="007D3CC9"/>
    <w:rsid w:val="007E429C"/>
    <w:rsid w:val="007F288F"/>
    <w:rsid w:val="007F6450"/>
    <w:rsid w:val="008049DA"/>
    <w:rsid w:val="008056E4"/>
    <w:rsid w:val="0080772F"/>
    <w:rsid w:val="008165E3"/>
    <w:rsid w:val="008173F0"/>
    <w:rsid w:val="00823658"/>
    <w:rsid w:val="00830C07"/>
    <w:rsid w:val="00830EB8"/>
    <w:rsid w:val="0083576A"/>
    <w:rsid w:val="008358A7"/>
    <w:rsid w:val="0085086A"/>
    <w:rsid w:val="008557AE"/>
    <w:rsid w:val="00864065"/>
    <w:rsid w:val="00864B95"/>
    <w:rsid w:val="00875213"/>
    <w:rsid w:val="0088102D"/>
    <w:rsid w:val="00885F25"/>
    <w:rsid w:val="008867B3"/>
    <w:rsid w:val="0089292F"/>
    <w:rsid w:val="00897DFF"/>
    <w:rsid w:val="008A3B8B"/>
    <w:rsid w:val="008B3122"/>
    <w:rsid w:val="008E2B2D"/>
    <w:rsid w:val="008E33DC"/>
    <w:rsid w:val="008F0CBD"/>
    <w:rsid w:val="00906D0F"/>
    <w:rsid w:val="00912A7E"/>
    <w:rsid w:val="00921733"/>
    <w:rsid w:val="00924C2E"/>
    <w:rsid w:val="00924FDA"/>
    <w:rsid w:val="00930FCF"/>
    <w:rsid w:val="009419CB"/>
    <w:rsid w:val="00950AB5"/>
    <w:rsid w:val="00952896"/>
    <w:rsid w:val="00956917"/>
    <w:rsid w:val="00957ECC"/>
    <w:rsid w:val="009631BE"/>
    <w:rsid w:val="00971A89"/>
    <w:rsid w:val="009A3FBD"/>
    <w:rsid w:val="009B5B0B"/>
    <w:rsid w:val="009E3E40"/>
    <w:rsid w:val="009F064E"/>
    <w:rsid w:val="009F13FF"/>
    <w:rsid w:val="00A11955"/>
    <w:rsid w:val="00A126ED"/>
    <w:rsid w:val="00A14CAB"/>
    <w:rsid w:val="00A210E7"/>
    <w:rsid w:val="00A26357"/>
    <w:rsid w:val="00A32995"/>
    <w:rsid w:val="00A35143"/>
    <w:rsid w:val="00A37FBB"/>
    <w:rsid w:val="00A54C59"/>
    <w:rsid w:val="00A67FB1"/>
    <w:rsid w:val="00A814C9"/>
    <w:rsid w:val="00A91286"/>
    <w:rsid w:val="00A94F19"/>
    <w:rsid w:val="00A95586"/>
    <w:rsid w:val="00AA09B5"/>
    <w:rsid w:val="00AA138D"/>
    <w:rsid w:val="00AA6DE9"/>
    <w:rsid w:val="00AB1BF1"/>
    <w:rsid w:val="00AD7A34"/>
    <w:rsid w:val="00AE1080"/>
    <w:rsid w:val="00AE2660"/>
    <w:rsid w:val="00AE63EF"/>
    <w:rsid w:val="00AE6D97"/>
    <w:rsid w:val="00AE7966"/>
    <w:rsid w:val="00AF4D16"/>
    <w:rsid w:val="00B00B42"/>
    <w:rsid w:val="00B143FC"/>
    <w:rsid w:val="00B154E7"/>
    <w:rsid w:val="00B16CFD"/>
    <w:rsid w:val="00B1770F"/>
    <w:rsid w:val="00B210B9"/>
    <w:rsid w:val="00B27DA9"/>
    <w:rsid w:val="00B30983"/>
    <w:rsid w:val="00B32DCD"/>
    <w:rsid w:val="00B362F2"/>
    <w:rsid w:val="00B41455"/>
    <w:rsid w:val="00B45410"/>
    <w:rsid w:val="00B51C18"/>
    <w:rsid w:val="00B7047D"/>
    <w:rsid w:val="00B745D9"/>
    <w:rsid w:val="00B80875"/>
    <w:rsid w:val="00B941F4"/>
    <w:rsid w:val="00B96DD3"/>
    <w:rsid w:val="00BA7246"/>
    <w:rsid w:val="00BA7D91"/>
    <w:rsid w:val="00BB6A54"/>
    <w:rsid w:val="00BC4285"/>
    <w:rsid w:val="00BC42FA"/>
    <w:rsid w:val="00BF2160"/>
    <w:rsid w:val="00BF7065"/>
    <w:rsid w:val="00BF7639"/>
    <w:rsid w:val="00BF7E39"/>
    <w:rsid w:val="00C04475"/>
    <w:rsid w:val="00C115C4"/>
    <w:rsid w:val="00C11F02"/>
    <w:rsid w:val="00C17D4C"/>
    <w:rsid w:val="00C23F31"/>
    <w:rsid w:val="00C27ADA"/>
    <w:rsid w:val="00C359B0"/>
    <w:rsid w:val="00C4174C"/>
    <w:rsid w:val="00C457E6"/>
    <w:rsid w:val="00C513C5"/>
    <w:rsid w:val="00C553C9"/>
    <w:rsid w:val="00C55A7E"/>
    <w:rsid w:val="00C55C9F"/>
    <w:rsid w:val="00C57FFC"/>
    <w:rsid w:val="00C634AA"/>
    <w:rsid w:val="00C65A69"/>
    <w:rsid w:val="00C67453"/>
    <w:rsid w:val="00C71C59"/>
    <w:rsid w:val="00C747EA"/>
    <w:rsid w:val="00C85F29"/>
    <w:rsid w:val="00CA7884"/>
    <w:rsid w:val="00CB2801"/>
    <w:rsid w:val="00CB72BC"/>
    <w:rsid w:val="00CD18FC"/>
    <w:rsid w:val="00CE7D35"/>
    <w:rsid w:val="00CF36C4"/>
    <w:rsid w:val="00D03F4C"/>
    <w:rsid w:val="00D1609A"/>
    <w:rsid w:val="00D20E39"/>
    <w:rsid w:val="00D24F97"/>
    <w:rsid w:val="00D3218F"/>
    <w:rsid w:val="00D36C14"/>
    <w:rsid w:val="00D51A9A"/>
    <w:rsid w:val="00D545CE"/>
    <w:rsid w:val="00D65E47"/>
    <w:rsid w:val="00D709FC"/>
    <w:rsid w:val="00D85284"/>
    <w:rsid w:val="00D85FB4"/>
    <w:rsid w:val="00D87DDE"/>
    <w:rsid w:val="00D91314"/>
    <w:rsid w:val="00D953B4"/>
    <w:rsid w:val="00D97481"/>
    <w:rsid w:val="00DA1527"/>
    <w:rsid w:val="00DA18C1"/>
    <w:rsid w:val="00DA4BB4"/>
    <w:rsid w:val="00DB2250"/>
    <w:rsid w:val="00DB4717"/>
    <w:rsid w:val="00DC318B"/>
    <w:rsid w:val="00DD0B71"/>
    <w:rsid w:val="00DD542E"/>
    <w:rsid w:val="00DE4898"/>
    <w:rsid w:val="00DE7AEF"/>
    <w:rsid w:val="00E01659"/>
    <w:rsid w:val="00E057BA"/>
    <w:rsid w:val="00E273F3"/>
    <w:rsid w:val="00E32FDA"/>
    <w:rsid w:val="00E36CAD"/>
    <w:rsid w:val="00E514CA"/>
    <w:rsid w:val="00E538DA"/>
    <w:rsid w:val="00E7007D"/>
    <w:rsid w:val="00E74D1A"/>
    <w:rsid w:val="00E765BA"/>
    <w:rsid w:val="00E8506B"/>
    <w:rsid w:val="00E87723"/>
    <w:rsid w:val="00E91B49"/>
    <w:rsid w:val="00EA23A3"/>
    <w:rsid w:val="00EA596A"/>
    <w:rsid w:val="00EB0AF9"/>
    <w:rsid w:val="00EB23B7"/>
    <w:rsid w:val="00EB38E5"/>
    <w:rsid w:val="00EB4E2E"/>
    <w:rsid w:val="00EB79CB"/>
    <w:rsid w:val="00EC2C44"/>
    <w:rsid w:val="00ED0899"/>
    <w:rsid w:val="00ED3744"/>
    <w:rsid w:val="00EE0A3F"/>
    <w:rsid w:val="00EE122C"/>
    <w:rsid w:val="00EF671F"/>
    <w:rsid w:val="00F02B73"/>
    <w:rsid w:val="00F120E6"/>
    <w:rsid w:val="00F147F6"/>
    <w:rsid w:val="00F168E3"/>
    <w:rsid w:val="00F174C8"/>
    <w:rsid w:val="00F2697F"/>
    <w:rsid w:val="00F276A7"/>
    <w:rsid w:val="00F30493"/>
    <w:rsid w:val="00F31065"/>
    <w:rsid w:val="00F42863"/>
    <w:rsid w:val="00F518A5"/>
    <w:rsid w:val="00F52AA0"/>
    <w:rsid w:val="00F64750"/>
    <w:rsid w:val="00F7672B"/>
    <w:rsid w:val="00F833FD"/>
    <w:rsid w:val="00F85E6B"/>
    <w:rsid w:val="00F90B6B"/>
    <w:rsid w:val="00F94239"/>
    <w:rsid w:val="00FA1A25"/>
    <w:rsid w:val="00FB13AD"/>
    <w:rsid w:val="00FC1785"/>
    <w:rsid w:val="00FC1B6F"/>
    <w:rsid w:val="00FC6FFE"/>
    <w:rsid w:val="00FD0F3C"/>
    <w:rsid w:val="00FD6E41"/>
    <w:rsid w:val="00FE0F67"/>
    <w:rsid w:val="00FE23A0"/>
    <w:rsid w:val="00FE3431"/>
    <w:rsid w:val="00FE3618"/>
    <w:rsid w:val="00FE6B32"/>
    <w:rsid w:val="00FE73E2"/>
    <w:rsid w:val="00FF1085"/>
    <w:rsid w:val="00FF31B9"/>
    <w:rsid w:val="00FF6B99"/>
    <w:rsid w:val="089FDF11"/>
    <w:rsid w:val="5402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F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ECC"/>
    <w:pPr>
      <w:spacing w:before="0"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tabs>
        <w:tab w:val="right" w:pos="9360"/>
      </w:tabs>
      <w:spacing w:before="120" w:after="100"/>
      <w:outlineLvl w:val="0"/>
    </w:pPr>
    <w:rPr>
      <w:rFonts w:ascii="Georgia" w:eastAsiaTheme="majorEastAsia" w:hAnsi="Georgia" w:cstheme="majorBidi"/>
      <w:b/>
      <w:bCs/>
      <w:caps/>
      <w:color w:val="000000" w:themeColor="text1"/>
      <w:spacing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tabs>
        <w:tab w:val="right" w:pos="9360"/>
      </w:tabs>
      <w:spacing w:before="120" w:after="120"/>
      <w:outlineLvl w:val="1"/>
    </w:pPr>
    <w:rPr>
      <w:rFonts w:ascii="Georgia" w:eastAsiaTheme="minorHAnsi" w:hAnsi="Georgia" w:cstheme="min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520"/>
    <w:pPr>
      <w:keepNext/>
      <w:keepLines/>
      <w:tabs>
        <w:tab w:val="right" w:pos="9360"/>
      </w:tabs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tabs>
        <w:tab w:val="right" w:pos="9360"/>
      </w:tabs>
      <w:spacing w:before="120" w:after="120"/>
      <w:jc w:val="center"/>
    </w:pPr>
    <w:rPr>
      <w:rFonts w:ascii="Georgia" w:eastAsiaTheme="minorHAnsi" w:hAnsi="Georgia" w:cstheme="minorBidi"/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tabs>
        <w:tab w:val="right" w:pos="9360"/>
      </w:tabs>
      <w:jc w:val="center"/>
    </w:pPr>
    <w:rPr>
      <w:rFonts w:ascii="Georgia" w:eastAsiaTheme="minorHAnsi" w:hAnsi="Georgia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7"/>
      </w:numPr>
      <w:tabs>
        <w:tab w:val="right" w:pos="9360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ind w:left="90"/>
    </w:pPr>
    <w:rPr>
      <w:rFonts w:asciiTheme="minorHAnsi" w:hAnsiTheme="minorHAnsi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AB5"/>
    <w:pPr>
      <w:tabs>
        <w:tab w:val="center" w:pos="4680"/>
        <w:tab w:val="right" w:pos="9360"/>
      </w:tabs>
    </w:pPr>
    <w:rPr>
      <w:rFonts w:ascii="Georgia" w:eastAsiaTheme="minorHAnsi" w:hAnsi="Georgi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0AB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50AB5"/>
    <w:pPr>
      <w:tabs>
        <w:tab w:val="center" w:pos="4680"/>
        <w:tab w:val="right" w:pos="9360"/>
      </w:tabs>
    </w:pPr>
    <w:rPr>
      <w:rFonts w:ascii="Georgia" w:eastAsiaTheme="minorHAnsi" w:hAnsi="Georgia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character" w:customStyle="1" w:styleId="Heading3Char">
    <w:name w:val="Heading 3 Char"/>
    <w:basedOn w:val="DefaultParagraphFont"/>
    <w:link w:val="Heading3"/>
    <w:uiPriority w:val="9"/>
    <w:semiHidden/>
    <w:rsid w:val="001855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5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sually-hidden">
    <w:name w:val="visually-hidden"/>
    <w:basedOn w:val="DefaultParagraphFont"/>
    <w:rsid w:val="00185520"/>
  </w:style>
  <w:style w:type="character" w:customStyle="1" w:styleId="pv-entitysecondary-title">
    <w:name w:val="pv-entity__secondary-title"/>
    <w:basedOn w:val="DefaultParagraphFont"/>
    <w:rsid w:val="00185520"/>
  </w:style>
  <w:style w:type="character" w:customStyle="1" w:styleId="pv-entitybullet-item">
    <w:name w:val="pv-entity__bullet-item"/>
    <w:basedOn w:val="DefaultParagraphFont"/>
    <w:rsid w:val="00185520"/>
  </w:style>
  <w:style w:type="paragraph" w:customStyle="1" w:styleId="pv-entitydescription">
    <w:name w:val="pv-entity__description"/>
    <w:basedOn w:val="Normal"/>
    <w:rsid w:val="00185520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65E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B2"/>
    <w:pPr>
      <w:tabs>
        <w:tab w:val="right" w:pos="9360"/>
      </w:tabs>
      <w:spacing w:before="120" w:after="120"/>
    </w:pPr>
    <w:rPr>
      <w:rFonts w:ascii="Georgia" w:eastAsiaTheme="minorHAnsi" w:hAnsi="Georgi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B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EB2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2"/>
    <w:rPr>
      <w:rFonts w:ascii="Segoe UI" w:hAnsi="Segoe UI" w:cs="Segoe UI"/>
      <w:sz w:val="18"/>
      <w:szCs w:val="18"/>
    </w:rPr>
  </w:style>
  <w:style w:type="character" w:customStyle="1" w:styleId="alternate-listing-title">
    <w:name w:val="alternate-listing-title"/>
    <w:basedOn w:val="DefaultParagraphFont"/>
    <w:rsid w:val="00334218"/>
  </w:style>
  <w:style w:type="paragraph" w:styleId="DocumentMap">
    <w:name w:val="Document Map"/>
    <w:basedOn w:val="Normal"/>
    <w:link w:val="DocumentMapChar"/>
    <w:uiPriority w:val="99"/>
    <w:semiHidden/>
    <w:unhideWhenUsed/>
    <w:rsid w:val="00FD6E4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6E4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E3"/>
    <w:rPr>
      <w:b/>
      <w:bCs/>
    </w:rPr>
  </w:style>
  <w:style w:type="character" w:styleId="Emphasis">
    <w:name w:val="Emphasis"/>
    <w:basedOn w:val="DefaultParagraphFont"/>
    <w:uiPriority w:val="20"/>
    <w:qFormat/>
    <w:rsid w:val="008165E3"/>
    <w:rPr>
      <w:i/>
      <w:iCs/>
    </w:rPr>
  </w:style>
  <w:style w:type="character" w:styleId="UnresolvedMention">
    <w:name w:val="Unresolved Mention"/>
    <w:basedOn w:val="DefaultParagraphFont"/>
    <w:uiPriority w:val="99"/>
    <w:rsid w:val="00D913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0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6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5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5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3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cisco.com/c/en/us/products/softwar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ttps://instapage.com/blog/website-refres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s://instapa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A7C1EF-AB9C-1941-A8F4-99F37C90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rameshs3</cp:lastModifiedBy>
  <cp:revision>11</cp:revision>
  <cp:lastPrinted>2017-08-15T18:07:00Z</cp:lastPrinted>
  <dcterms:created xsi:type="dcterms:W3CDTF">2020-03-13T13:06:00Z</dcterms:created>
  <dcterms:modified xsi:type="dcterms:W3CDTF">2022-01-27T03:02:00Z</dcterms:modified>
</cp:coreProperties>
</file>